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5BD" w:rsidRPr="00283002" w:rsidRDefault="000625BD" w:rsidP="007B406A">
      <w:pPr>
        <w:jc w:val="left"/>
        <w:rPr>
          <w:rFonts w:ascii="맑은 고딕" w:eastAsia="맑은 고딕" w:hAnsi="맑은 고딕" w:cs="Tahoma"/>
          <w:bCs/>
          <w:kern w:val="0"/>
          <w:szCs w:val="20"/>
        </w:rPr>
      </w:pPr>
    </w:p>
    <w:p w:rsidR="00283002" w:rsidRPr="00C10A40" w:rsidRDefault="00283002" w:rsidP="00283002">
      <w:pPr>
        <w:wordWrap/>
        <w:jc w:val="left"/>
        <w:rPr>
          <w:rFonts w:ascii="맑은 고딕" w:eastAsia="맑은 고딕" w:hAnsi="맑은 고딕" w:cs="Tahoma"/>
          <w:b/>
          <w:sz w:val="28"/>
          <w:szCs w:val="28"/>
        </w:rPr>
      </w:pPr>
      <w:r w:rsidRPr="00C10A40">
        <w:rPr>
          <w:rFonts w:ascii="맑은 고딕" w:eastAsia="맑은 고딕" w:hAnsi="맑은 고딕" w:cs="Tahoma" w:hint="eastAsia"/>
          <w:b/>
          <w:sz w:val="28"/>
          <w:szCs w:val="28"/>
        </w:rPr>
        <w:t>수료사정</w:t>
      </w:r>
      <w:r w:rsidRPr="00C10A40">
        <w:rPr>
          <w:rFonts w:ascii="맑은 고딕" w:eastAsia="맑은 고딕" w:hAnsi="맑은 고딕" w:cs="Tahoma"/>
          <w:b/>
          <w:sz w:val="28"/>
          <w:szCs w:val="28"/>
        </w:rPr>
        <w:t xml:space="preserve"> – </w:t>
      </w:r>
      <w:r w:rsidRPr="00C10A40">
        <w:rPr>
          <w:rFonts w:ascii="맑은 고딕" w:eastAsia="맑은 고딕" w:hAnsi="맑은 고딕" w:cs="Tahoma" w:hint="eastAsia"/>
          <w:b/>
          <w:sz w:val="28"/>
          <w:szCs w:val="28"/>
        </w:rPr>
        <w:t>수강신청</w:t>
      </w:r>
      <w:r w:rsidRPr="00C10A40">
        <w:rPr>
          <w:rFonts w:ascii="맑은 고딕" w:eastAsia="맑은 고딕" w:hAnsi="맑은 고딕" w:cs="Tahoma"/>
          <w:b/>
          <w:sz w:val="28"/>
          <w:szCs w:val="28"/>
        </w:rPr>
        <w:t xml:space="preserve"> </w:t>
      </w:r>
      <w:r w:rsidRPr="00C10A40">
        <w:rPr>
          <w:rFonts w:ascii="맑은 고딕" w:eastAsia="맑은 고딕" w:hAnsi="맑은 고딕" w:cs="Tahoma" w:hint="eastAsia"/>
          <w:b/>
          <w:sz w:val="28"/>
          <w:szCs w:val="28"/>
        </w:rPr>
        <w:t>내규</w:t>
      </w:r>
      <w:r w:rsidRPr="00C10A40">
        <w:rPr>
          <w:rFonts w:ascii="맑은 고딕" w:eastAsia="맑은 고딕" w:hAnsi="맑은 고딕" w:cs="Tahoma"/>
          <w:b/>
          <w:sz w:val="28"/>
          <w:szCs w:val="28"/>
        </w:rPr>
        <w:t xml:space="preserve"> (2005</w:t>
      </w:r>
      <w:r w:rsidRPr="00C10A40">
        <w:rPr>
          <w:rFonts w:ascii="맑은 고딕" w:eastAsia="맑은 고딕" w:hAnsi="맑은 고딕" w:cs="Tahoma" w:hint="eastAsia"/>
          <w:b/>
          <w:sz w:val="28"/>
          <w:szCs w:val="28"/>
        </w:rPr>
        <w:t>학번부터</w:t>
      </w:r>
      <w:r w:rsidRPr="00C10A40">
        <w:rPr>
          <w:rFonts w:ascii="맑은 고딕" w:eastAsia="맑은 고딕" w:hAnsi="맑은 고딕" w:cs="Tahoma"/>
          <w:b/>
          <w:sz w:val="28"/>
          <w:szCs w:val="28"/>
        </w:rPr>
        <w:t xml:space="preserve"> </w:t>
      </w:r>
      <w:r w:rsidRPr="00C10A40">
        <w:rPr>
          <w:rFonts w:ascii="맑은 고딕" w:eastAsia="맑은 고딕" w:hAnsi="맑은 고딕" w:cs="Tahoma" w:hint="eastAsia"/>
          <w:b/>
          <w:sz w:val="28"/>
          <w:szCs w:val="28"/>
        </w:rPr>
        <w:t>적용</w:t>
      </w:r>
      <w:r w:rsidRPr="00C10A40">
        <w:rPr>
          <w:rFonts w:ascii="맑은 고딕" w:eastAsia="맑은 고딕" w:hAnsi="맑은 고딕" w:cs="Tahoma"/>
          <w:b/>
          <w:sz w:val="28"/>
          <w:szCs w:val="28"/>
        </w:rPr>
        <w:t>)</w:t>
      </w:r>
    </w:p>
    <w:p w:rsidR="00283002" w:rsidRPr="007B406A" w:rsidRDefault="00283002" w:rsidP="00283002">
      <w:pPr>
        <w:widowControl/>
        <w:numPr>
          <w:ilvl w:val="1"/>
          <w:numId w:val="16"/>
        </w:numPr>
        <w:wordWrap/>
        <w:autoSpaceDN/>
        <w:snapToGrid w:val="0"/>
        <w:spacing w:before="100" w:beforeAutospacing="1" w:after="100" w:afterAutospacing="1"/>
        <w:jc w:val="left"/>
        <w:rPr>
          <w:rFonts w:ascii="맑은 고딕" w:eastAsia="맑은 고딕" w:hAnsi="맑은 고딕" w:cs="굴림"/>
          <w:kern w:val="0"/>
          <w:szCs w:val="20"/>
        </w:rPr>
      </w:pPr>
      <w:r w:rsidRPr="007B406A">
        <w:rPr>
          <w:rFonts w:ascii="맑은 고딕" w:eastAsia="맑은 고딕" w:hAnsi="맑은 고딕" w:cs="굴림" w:hint="eastAsia"/>
          <w:kern w:val="0"/>
          <w:szCs w:val="20"/>
        </w:rPr>
        <w:t>동일교수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과목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인정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제한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: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대학원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졸업학점에서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동일교수의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과목은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특강과목은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1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과목</w:t>
      </w:r>
      <w:r w:rsidRPr="007B406A">
        <w:rPr>
          <w:rFonts w:ascii="맑은 고딕" w:eastAsia="맑은 고딕" w:hAnsi="맑은 고딕" w:cs="굴림"/>
          <w:kern w:val="0"/>
          <w:szCs w:val="20"/>
        </w:rPr>
        <w:t>(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강의과목은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2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과목</w:t>
      </w:r>
      <w:r w:rsidRPr="007B406A">
        <w:rPr>
          <w:rFonts w:ascii="맑은 고딕" w:eastAsia="맑은 고딕" w:hAnsi="맑은 고딕" w:cs="굴림"/>
          <w:kern w:val="0"/>
          <w:szCs w:val="20"/>
        </w:rPr>
        <w:t>)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까지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인정</w:t>
      </w:r>
      <w:r w:rsidRPr="007B406A">
        <w:rPr>
          <w:rFonts w:ascii="맑은 고딕" w:eastAsia="맑은 고딕" w:hAnsi="맑은 고딕" w:cs="굴림"/>
          <w:kern w:val="0"/>
          <w:szCs w:val="20"/>
        </w:rPr>
        <w:t>(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단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,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논문연구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제외</w:t>
      </w:r>
      <w:r w:rsidRPr="007B406A">
        <w:rPr>
          <w:rFonts w:ascii="맑은 고딕" w:eastAsia="맑은 고딕" w:hAnsi="맑은 고딕" w:cs="굴림"/>
          <w:kern w:val="0"/>
          <w:szCs w:val="20"/>
        </w:rPr>
        <w:t>).</w:t>
      </w:r>
      <w:r w:rsidRPr="007B406A">
        <w:rPr>
          <w:rFonts w:ascii="맑은 고딕" w:eastAsia="맑은 고딕" w:hAnsi="맑은 고딕" w:cs="굴림"/>
          <w:kern w:val="0"/>
          <w:szCs w:val="20"/>
        </w:rPr>
        <w:br/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>-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석사</w:t>
      </w:r>
      <w:proofErr w:type="gramStart"/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>,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박사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>,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석박통합</w:t>
      </w:r>
      <w:proofErr w:type="gramEnd"/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모두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동일하게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적용됨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</w:p>
    <w:p w:rsidR="00283002" w:rsidRPr="007B406A" w:rsidRDefault="00283002" w:rsidP="00283002">
      <w:pPr>
        <w:numPr>
          <w:ilvl w:val="0"/>
          <w:numId w:val="12"/>
        </w:numPr>
        <w:tabs>
          <w:tab w:val="clear" w:pos="1880"/>
          <w:tab w:val="num" w:pos="1080"/>
        </w:tabs>
        <w:wordWrap/>
        <w:ind w:hanging="1160"/>
        <w:jc w:val="left"/>
        <w:rPr>
          <w:rFonts w:ascii="맑은 고딕" w:eastAsia="맑은 고딕" w:hAnsi="맑은 고딕" w:cs="Tahoma"/>
        </w:rPr>
      </w:pPr>
      <w:r w:rsidRPr="007B406A">
        <w:rPr>
          <w:rFonts w:ascii="맑은 고딕" w:eastAsia="맑은 고딕" w:hAnsi="맑은 고딕" w:cs="Tahoma" w:hint="eastAsia"/>
        </w:rPr>
        <w:t>참고</w:t>
      </w:r>
      <w:r w:rsidRPr="007B406A">
        <w:rPr>
          <w:rFonts w:ascii="맑은 고딕" w:eastAsia="맑은 고딕" w:hAnsi="맑은 고딕" w:cs="Tahoma"/>
        </w:rPr>
        <w:t xml:space="preserve">: </w:t>
      </w:r>
      <w:r>
        <w:rPr>
          <w:rFonts w:ascii="맑은 고딕" w:eastAsia="맑은 고딕" w:hAnsi="맑은 고딕" w:cs="Tahoma" w:hint="eastAsia"/>
        </w:rPr>
        <w:t>대학원</w:t>
      </w:r>
      <w:r w:rsidRPr="007B406A">
        <w:rPr>
          <w:rFonts w:ascii="맑은 고딕" w:eastAsia="맑은 고딕" w:hAnsi="맑은 고딕" w:cs="Tahoma" w:hint="eastAsia"/>
        </w:rPr>
        <w:t>논문연구</w:t>
      </w:r>
      <w:r>
        <w:rPr>
          <w:rFonts w:ascii="맑은 고딕" w:eastAsia="맑은 고딕" w:hAnsi="맑은 고딕" w:cs="Tahoma" w:hint="eastAsia"/>
        </w:rPr>
        <w:t xml:space="preserve"> 과목</w:t>
      </w:r>
      <w:r w:rsidRPr="007B406A">
        <w:rPr>
          <w:rFonts w:ascii="맑은 고딕" w:eastAsia="맑은 고딕" w:hAnsi="맑은 고딕" w:cs="Tahoma"/>
        </w:rPr>
        <w:t xml:space="preserve"> </w:t>
      </w:r>
      <w:r w:rsidRPr="007B406A">
        <w:rPr>
          <w:rFonts w:ascii="맑은 고딕" w:eastAsia="맑은 고딕" w:hAnsi="맑은 고딕" w:cs="Tahoma" w:hint="eastAsia"/>
        </w:rPr>
        <w:t>학점의</w:t>
      </w:r>
      <w:r w:rsidRPr="007B406A">
        <w:rPr>
          <w:rFonts w:ascii="맑은 고딕" w:eastAsia="맑은 고딕" w:hAnsi="맑은 고딕" w:cs="Tahoma"/>
        </w:rPr>
        <w:t xml:space="preserve"> </w:t>
      </w:r>
      <w:r w:rsidRPr="007B406A">
        <w:rPr>
          <w:rFonts w:ascii="맑은 고딕" w:eastAsia="맑은 고딕" w:hAnsi="맑은 고딕" w:cs="Tahoma" w:hint="eastAsia"/>
        </w:rPr>
        <w:t>졸업사정</w:t>
      </w:r>
      <w:r w:rsidRPr="007B406A">
        <w:rPr>
          <w:rFonts w:ascii="맑은 고딕" w:eastAsia="맑은 고딕" w:hAnsi="맑은 고딕" w:cs="Tahoma"/>
        </w:rPr>
        <w:t xml:space="preserve"> </w:t>
      </w:r>
      <w:r w:rsidRPr="007B406A">
        <w:rPr>
          <w:rFonts w:ascii="맑은 고딕" w:eastAsia="맑은 고딕" w:hAnsi="맑은 고딕" w:cs="Tahoma" w:hint="eastAsia"/>
        </w:rPr>
        <w:t>인정</w:t>
      </w:r>
      <w:r w:rsidRPr="007B406A">
        <w:rPr>
          <w:rFonts w:ascii="맑은 고딕" w:eastAsia="맑은 고딕" w:hAnsi="맑은 고딕" w:cs="Tahoma"/>
        </w:rPr>
        <w:t xml:space="preserve"> </w:t>
      </w:r>
      <w:r w:rsidRPr="007B406A">
        <w:rPr>
          <w:rFonts w:ascii="맑은 고딕" w:eastAsia="맑은 고딕" w:hAnsi="맑은 고딕" w:cs="Tahoma" w:hint="eastAsia"/>
        </w:rPr>
        <w:t>한도</w:t>
      </w:r>
    </w:p>
    <w:p w:rsidR="00283002" w:rsidRPr="007B406A" w:rsidRDefault="00283002" w:rsidP="00283002">
      <w:pPr>
        <w:numPr>
          <w:ilvl w:val="0"/>
          <w:numId w:val="14"/>
        </w:numPr>
        <w:tabs>
          <w:tab w:val="clear" w:pos="1880"/>
          <w:tab w:val="num" w:pos="1440"/>
        </w:tabs>
        <w:wordWrap/>
        <w:ind w:hanging="800"/>
        <w:jc w:val="left"/>
        <w:rPr>
          <w:rFonts w:ascii="맑은 고딕" w:eastAsia="맑은 고딕" w:hAnsi="맑은 고딕" w:cs="Tahoma"/>
        </w:rPr>
      </w:pPr>
      <w:r w:rsidRPr="007B406A">
        <w:rPr>
          <w:rFonts w:ascii="맑은 고딕" w:eastAsia="맑은 고딕" w:hAnsi="맑은 고딕" w:cs="Tahoma" w:hint="eastAsia"/>
        </w:rPr>
        <w:t>석사</w:t>
      </w:r>
      <w:r w:rsidRPr="007B406A">
        <w:rPr>
          <w:rFonts w:ascii="맑은 고딕" w:eastAsia="맑은 고딕" w:hAnsi="맑은 고딕" w:cs="Tahoma"/>
        </w:rPr>
        <w:t>: 6</w:t>
      </w:r>
      <w:r w:rsidRPr="007B406A">
        <w:rPr>
          <w:rFonts w:ascii="맑은 고딕" w:eastAsia="맑은 고딕" w:hAnsi="맑은 고딕" w:cs="Tahoma" w:hint="eastAsia"/>
        </w:rPr>
        <w:t>학점</w:t>
      </w:r>
      <w:r w:rsidRPr="007B406A">
        <w:rPr>
          <w:rFonts w:ascii="맑은 고딕" w:eastAsia="맑은 고딕" w:hAnsi="맑은 고딕" w:cs="Tahoma"/>
        </w:rPr>
        <w:t>(2</w:t>
      </w:r>
      <w:r w:rsidRPr="007B406A">
        <w:rPr>
          <w:rFonts w:ascii="맑은 고딕" w:eastAsia="맑은 고딕" w:hAnsi="맑은 고딕" w:cs="Tahoma" w:hint="eastAsia"/>
        </w:rPr>
        <w:t>과목</w:t>
      </w:r>
      <w:r w:rsidRPr="007B406A">
        <w:rPr>
          <w:rFonts w:ascii="맑은 고딕" w:eastAsia="맑은 고딕" w:hAnsi="맑은 고딕" w:cs="Tahoma"/>
        </w:rPr>
        <w:t xml:space="preserve">), </w:t>
      </w:r>
      <w:r w:rsidRPr="007B406A">
        <w:rPr>
          <w:rFonts w:ascii="맑은 고딕" w:eastAsia="맑은 고딕" w:hAnsi="맑은 고딕" w:cs="Tahoma" w:hint="eastAsia"/>
        </w:rPr>
        <w:t>박사</w:t>
      </w:r>
      <w:r w:rsidRPr="007B406A">
        <w:rPr>
          <w:rFonts w:ascii="맑은 고딕" w:eastAsia="맑은 고딕" w:hAnsi="맑은 고딕" w:cs="Tahoma"/>
        </w:rPr>
        <w:t>: 12</w:t>
      </w:r>
      <w:r w:rsidRPr="007B406A">
        <w:rPr>
          <w:rFonts w:ascii="맑은 고딕" w:eastAsia="맑은 고딕" w:hAnsi="맑은 고딕" w:cs="Tahoma" w:hint="eastAsia"/>
        </w:rPr>
        <w:t>학점</w:t>
      </w:r>
      <w:r w:rsidRPr="007B406A">
        <w:rPr>
          <w:rFonts w:ascii="맑은 고딕" w:eastAsia="맑은 고딕" w:hAnsi="맑은 고딕" w:cs="Tahoma"/>
        </w:rPr>
        <w:t>(4</w:t>
      </w:r>
      <w:r w:rsidRPr="007B406A">
        <w:rPr>
          <w:rFonts w:ascii="맑은 고딕" w:eastAsia="맑은 고딕" w:hAnsi="맑은 고딕" w:cs="Tahoma" w:hint="eastAsia"/>
        </w:rPr>
        <w:t>과목</w:t>
      </w:r>
      <w:r w:rsidRPr="007B406A">
        <w:rPr>
          <w:rFonts w:ascii="맑은 고딕" w:eastAsia="맑은 고딕" w:hAnsi="맑은 고딕" w:cs="Tahoma"/>
        </w:rPr>
        <w:t xml:space="preserve">), </w:t>
      </w:r>
      <w:r w:rsidRPr="007B406A">
        <w:rPr>
          <w:rFonts w:ascii="맑은 고딕" w:eastAsia="맑은 고딕" w:hAnsi="맑은 고딕" w:cs="Tahoma" w:hint="eastAsia"/>
        </w:rPr>
        <w:t>석</w:t>
      </w:r>
      <w:proofErr w:type="gramStart"/>
      <w:r w:rsidRPr="007B406A">
        <w:rPr>
          <w:rFonts w:ascii="맑은 고딕" w:eastAsia="맑은 고딕" w:hAnsi="맑은 고딕" w:cs="Tahoma"/>
        </w:rPr>
        <w:t>.</w:t>
      </w:r>
      <w:r w:rsidRPr="007B406A">
        <w:rPr>
          <w:rFonts w:ascii="맑은 고딕" w:eastAsia="맑은 고딕" w:hAnsi="맑은 고딕" w:cs="Tahoma" w:hint="eastAsia"/>
        </w:rPr>
        <w:t>박통합</w:t>
      </w:r>
      <w:proofErr w:type="gramEnd"/>
      <w:r w:rsidRPr="007B406A">
        <w:rPr>
          <w:rFonts w:ascii="맑은 고딕" w:eastAsia="맑은 고딕" w:hAnsi="맑은 고딕" w:cs="Tahoma"/>
        </w:rPr>
        <w:t>: 18</w:t>
      </w:r>
      <w:r w:rsidRPr="007B406A">
        <w:rPr>
          <w:rFonts w:ascii="맑은 고딕" w:eastAsia="맑은 고딕" w:hAnsi="맑은 고딕" w:cs="Tahoma" w:hint="eastAsia"/>
        </w:rPr>
        <w:t>학점</w:t>
      </w:r>
      <w:r w:rsidRPr="007B406A">
        <w:rPr>
          <w:rFonts w:ascii="맑은 고딕" w:eastAsia="맑은 고딕" w:hAnsi="맑은 고딕" w:cs="Tahoma"/>
        </w:rPr>
        <w:t>(6</w:t>
      </w:r>
      <w:r w:rsidRPr="007B406A">
        <w:rPr>
          <w:rFonts w:ascii="맑은 고딕" w:eastAsia="맑은 고딕" w:hAnsi="맑은 고딕" w:cs="Tahoma" w:hint="eastAsia"/>
        </w:rPr>
        <w:t>과목</w:t>
      </w:r>
      <w:r w:rsidRPr="007B406A">
        <w:rPr>
          <w:rFonts w:ascii="맑은 고딕" w:eastAsia="맑은 고딕" w:hAnsi="맑은 고딕" w:cs="Tahoma"/>
        </w:rPr>
        <w:t>)</w:t>
      </w:r>
    </w:p>
    <w:p w:rsidR="00283002" w:rsidRPr="007B406A" w:rsidRDefault="00283002" w:rsidP="00283002">
      <w:pPr>
        <w:widowControl/>
        <w:numPr>
          <w:ilvl w:val="1"/>
          <w:numId w:val="16"/>
        </w:numPr>
        <w:wordWrap/>
        <w:autoSpaceDN/>
        <w:snapToGrid w:val="0"/>
        <w:spacing w:before="100" w:beforeAutospacing="1" w:after="100" w:afterAutospacing="1"/>
        <w:jc w:val="left"/>
        <w:rPr>
          <w:rFonts w:ascii="맑은 고딕" w:eastAsia="맑은 고딕" w:hAnsi="맑은 고딕" w:cs="굴림"/>
          <w:kern w:val="0"/>
          <w:szCs w:val="20"/>
        </w:rPr>
      </w:pPr>
      <w:r w:rsidRPr="007B406A">
        <w:rPr>
          <w:rFonts w:ascii="맑은 고딕" w:eastAsia="맑은 고딕" w:hAnsi="맑은 고딕" w:cs="굴림" w:hint="eastAsia"/>
          <w:kern w:val="0"/>
          <w:szCs w:val="20"/>
        </w:rPr>
        <w:t>특강과목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인정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제한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: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대학원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졸업학점에서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특강과목은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석사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2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과목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,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박사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2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과목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,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석박통합과정은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4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과목까지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인정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>. (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단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,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석사과정에서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특강과목을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2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과목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수강하는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경우에는</w:t>
      </w:r>
      <w:r>
        <w:rPr>
          <w:rFonts w:ascii="맑은 고딕" w:eastAsia="맑은 고딕" w:hAnsi="맑은 고딕" w:cs="굴림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논문연구학점을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3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학점만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인정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.) 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br/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br/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※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주의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> 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br/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타과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 xml:space="preserve">및 우리학부 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대학원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 xml:space="preserve"> </w:t>
      </w:r>
      <w:proofErr w:type="spellStart"/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교과목명이</w:t>
      </w:r>
      <w:proofErr w:type="spellEnd"/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특강이나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실제는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> 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강의과목인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경우에는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 xml:space="preserve"> "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강의과목확인서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>"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에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> 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  <w:u w:val="single"/>
        </w:rPr>
        <w:t>반드시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  <w:u w:val="single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  <w:u w:val="single"/>
        </w:rPr>
        <w:t>강의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  <w:u w:val="single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  <w:u w:val="single"/>
        </w:rPr>
        <w:t>담당교수님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  <w:u w:val="single"/>
        </w:rPr>
        <w:t xml:space="preserve"> </w:t>
      </w:r>
      <w:proofErr w:type="spellStart"/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  <w:u w:val="single"/>
        </w:rPr>
        <w:t>싸인을</w:t>
      </w:r>
      <w:proofErr w:type="spellEnd"/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  <w:u w:val="single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  <w:u w:val="single"/>
        </w:rPr>
        <w:t>받아서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학부사무실로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제출하면 강의과목으로 인정받을 수 있음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>. (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제출시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>, 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반드시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> 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해당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과목의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강의계획서를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첨부할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것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>) 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br/>
      </w:r>
    </w:p>
    <w:p w:rsidR="00283002" w:rsidRPr="007B406A" w:rsidRDefault="00283002" w:rsidP="00283002">
      <w:pPr>
        <w:widowControl/>
        <w:numPr>
          <w:ilvl w:val="1"/>
          <w:numId w:val="16"/>
        </w:numPr>
        <w:wordWrap/>
        <w:autoSpaceDN/>
        <w:snapToGrid w:val="0"/>
        <w:spacing w:before="100" w:beforeAutospacing="1" w:after="100" w:afterAutospacing="1"/>
        <w:jc w:val="left"/>
        <w:rPr>
          <w:rFonts w:ascii="맑은 고딕" w:eastAsia="맑은 고딕" w:hAnsi="맑은 고딕" w:cs="굴림"/>
          <w:kern w:val="0"/>
          <w:szCs w:val="20"/>
        </w:rPr>
      </w:pPr>
      <w:r w:rsidRPr="007B406A">
        <w:rPr>
          <w:rFonts w:ascii="맑은 고딕" w:eastAsia="맑은 고딕" w:hAnsi="맑은 고딕" w:cs="굴림" w:hint="eastAsia"/>
          <w:kern w:val="0"/>
          <w:szCs w:val="20"/>
        </w:rPr>
        <w:t>세미나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과목</w:t>
      </w:r>
      <w:r w:rsidRPr="007B406A">
        <w:rPr>
          <w:rFonts w:ascii="맑은 고딕" w:eastAsia="맑은 고딕" w:hAnsi="맑은 고딕" w:cs="굴림"/>
          <w:kern w:val="0"/>
          <w:szCs w:val="20"/>
        </w:rPr>
        <w:t>(</w:t>
      </w:r>
      <w:r>
        <w:rPr>
          <w:rFonts w:ascii="맑은 고딕" w:eastAsia="맑은 고딕" w:hAnsi="맑은 고딕" w:cs="굴림"/>
          <w:kern w:val="0"/>
          <w:szCs w:val="20"/>
        </w:rPr>
        <w:t>4190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.781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고급컴퓨터공학세미나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)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을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내규로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해서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반드시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듣도록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함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. 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>(</w:t>
      </w:r>
      <w:proofErr w:type="gramStart"/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석사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:</w:t>
      </w:r>
      <w:proofErr w:type="gramEnd"/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2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학점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,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박사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: 3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학점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,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석박통학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: 3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학점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>)</w:t>
      </w:r>
      <w:r w:rsidRPr="007B406A">
        <w:rPr>
          <w:rFonts w:ascii="맑은 고딕" w:eastAsia="맑은 고딕" w:hAnsi="맑은 고딕" w:cs="굴림"/>
          <w:kern w:val="0"/>
          <w:szCs w:val="20"/>
        </w:rPr>
        <w:br/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※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4</w:t>
      </w:r>
      <w:r>
        <w:rPr>
          <w:rFonts w:ascii="맑은 고딕" w:eastAsia="맑은 고딕" w:hAnsi="맑은 고딕" w:cs="굴림"/>
          <w:kern w:val="0"/>
          <w:szCs w:val="20"/>
        </w:rPr>
        <w:t>190.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.781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고급컴퓨터공학세미나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(1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학점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) -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대학원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2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군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교과목으로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매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학기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부제를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다르게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정하여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개설되므로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중복수강가능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. </w:t>
      </w:r>
    </w:p>
    <w:p w:rsidR="00283002" w:rsidRPr="007B406A" w:rsidRDefault="00283002" w:rsidP="00283002">
      <w:pPr>
        <w:widowControl/>
        <w:numPr>
          <w:ilvl w:val="1"/>
          <w:numId w:val="16"/>
        </w:numPr>
        <w:wordWrap/>
        <w:autoSpaceDN/>
        <w:snapToGrid w:val="0"/>
        <w:spacing w:before="100" w:beforeAutospacing="1" w:after="100" w:afterAutospacing="1"/>
        <w:jc w:val="left"/>
        <w:rPr>
          <w:rFonts w:ascii="맑은 고딕" w:eastAsia="맑은 고딕" w:hAnsi="맑은 고딕" w:cs="굴림"/>
          <w:kern w:val="0"/>
          <w:szCs w:val="20"/>
        </w:rPr>
      </w:pPr>
      <w:r w:rsidRPr="007B406A">
        <w:rPr>
          <w:rFonts w:ascii="맑은 고딕" w:eastAsia="맑은 고딕" w:hAnsi="맑은 고딕" w:cs="굴림"/>
          <w:bCs/>
          <w:kern w:val="0"/>
          <w:szCs w:val="20"/>
        </w:rPr>
        <w:t>1)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타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학부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대학원과정</w:t>
      </w:r>
      <w:r>
        <w:rPr>
          <w:rFonts w:ascii="맑은 고딕" w:eastAsia="맑은 고딕" w:hAnsi="맑은 고딕" w:cs="굴림" w:hint="eastAsia"/>
          <w:kern w:val="0"/>
          <w:szCs w:val="20"/>
        </w:rPr>
        <w:t xml:space="preserve"> 및 학부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교과목을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이수할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경우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,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지도교수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및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학과장의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승인을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받아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,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과정별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수료학점의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1/2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범위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내에서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전공과목으로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인정할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수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있고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,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과정수료학점으로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인정</w:t>
      </w:r>
      <w:r w:rsidRPr="007B406A">
        <w:rPr>
          <w:rFonts w:ascii="맑은 고딕" w:eastAsia="맑은 고딕" w:hAnsi="맑은 고딕" w:cs="굴림"/>
          <w:kern w:val="0"/>
          <w:szCs w:val="20"/>
        </w:rPr>
        <w:t>. (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전기공학부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대학원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개설과목도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해당됨</w:t>
      </w:r>
      <w:r w:rsidRPr="007B406A">
        <w:rPr>
          <w:rFonts w:ascii="맑은 고딕" w:eastAsia="맑은 고딕" w:hAnsi="맑은 고딕" w:cs="굴림"/>
          <w:kern w:val="0"/>
          <w:szCs w:val="20"/>
        </w:rPr>
        <w:t>)</w:t>
      </w:r>
      <w:r w:rsidRPr="007B406A">
        <w:rPr>
          <w:rFonts w:ascii="맑은 고딕" w:eastAsia="맑은 고딕" w:hAnsi="맑은 고딕" w:cs="굴림"/>
          <w:kern w:val="0"/>
          <w:szCs w:val="20"/>
        </w:rPr>
        <w:br/>
      </w:r>
      <w:r w:rsidRPr="007B406A">
        <w:rPr>
          <w:rFonts w:ascii="맑은 고딕" w:eastAsia="맑은 고딕" w:hAnsi="맑은 고딕" w:cs="굴림"/>
          <w:bCs/>
          <w:kern w:val="0"/>
          <w:szCs w:val="20"/>
        </w:rPr>
        <w:t>2)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학부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교과목은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hint="eastAsia"/>
          <w:szCs w:val="20"/>
        </w:rPr>
        <w:t>대학원과정</w:t>
      </w:r>
      <w:r w:rsidRPr="007B406A">
        <w:rPr>
          <w:rFonts w:ascii="맑은 고딕" w:eastAsia="맑은 고딕" w:hAnsi="맑은 고딕"/>
          <w:szCs w:val="20"/>
        </w:rPr>
        <w:t xml:space="preserve"> </w:t>
      </w:r>
      <w:r w:rsidRPr="007B406A">
        <w:rPr>
          <w:rFonts w:ascii="맑은 고딕" w:eastAsia="맑은 고딕" w:hAnsi="맑은 고딕" w:hint="eastAsia"/>
          <w:szCs w:val="20"/>
        </w:rPr>
        <w:t>통산하여</w:t>
      </w:r>
      <w:r w:rsidRPr="007B406A">
        <w:rPr>
          <w:rFonts w:ascii="맑은 고딕" w:eastAsia="맑은 고딕" w:hAnsi="맑은 고딕"/>
          <w:szCs w:val="20"/>
        </w:rPr>
        <w:t xml:space="preserve"> 6</w:t>
      </w:r>
      <w:r w:rsidRPr="007B406A">
        <w:rPr>
          <w:rFonts w:ascii="맑은 고딕" w:eastAsia="맑은 고딕" w:hAnsi="맑은 고딕" w:hint="eastAsia"/>
          <w:szCs w:val="20"/>
        </w:rPr>
        <w:t>학점</w:t>
      </w:r>
      <w:r w:rsidRPr="007B406A">
        <w:rPr>
          <w:rFonts w:ascii="맑은 고딕" w:eastAsia="맑은 고딕" w:hAnsi="맑은 고딕"/>
          <w:szCs w:val="20"/>
        </w:rPr>
        <w:t xml:space="preserve"> </w:t>
      </w:r>
      <w:r w:rsidRPr="007B406A">
        <w:rPr>
          <w:rFonts w:ascii="맑은 고딕" w:eastAsia="맑은 고딕" w:hAnsi="맑은 고딕" w:hint="eastAsia"/>
          <w:szCs w:val="20"/>
        </w:rPr>
        <w:t>이내에서</w:t>
      </w:r>
      <w:r w:rsidRPr="007B406A">
        <w:rPr>
          <w:rFonts w:ascii="맑은 고딕" w:eastAsia="맑은 고딕" w:hAnsi="맑은 고딕"/>
          <w:szCs w:val="20"/>
        </w:rPr>
        <w:t xml:space="preserve"> </w:t>
      </w:r>
      <w:r w:rsidRPr="007B406A">
        <w:rPr>
          <w:rFonts w:ascii="맑은 고딕" w:eastAsia="맑은 고딕" w:hAnsi="맑은 고딕" w:hint="eastAsia"/>
          <w:szCs w:val="20"/>
        </w:rPr>
        <w:t>과정수료</w:t>
      </w:r>
      <w:r w:rsidRPr="007B406A">
        <w:rPr>
          <w:rFonts w:ascii="맑은 고딕" w:eastAsia="맑은 고딕" w:hAnsi="맑은 고딕"/>
          <w:szCs w:val="20"/>
        </w:rPr>
        <w:t xml:space="preserve"> </w:t>
      </w:r>
      <w:r w:rsidRPr="007B406A">
        <w:rPr>
          <w:rFonts w:ascii="맑은 고딕" w:eastAsia="맑은 고딕" w:hAnsi="맑은 고딕" w:hint="eastAsia"/>
          <w:szCs w:val="20"/>
        </w:rPr>
        <w:t>학점으로</w:t>
      </w:r>
      <w:r w:rsidRPr="007B406A">
        <w:rPr>
          <w:rFonts w:ascii="맑은 고딕" w:eastAsia="맑은 고딕" w:hAnsi="맑은 고딕"/>
          <w:szCs w:val="20"/>
        </w:rPr>
        <w:t xml:space="preserve"> </w:t>
      </w:r>
      <w:r w:rsidRPr="007B406A">
        <w:rPr>
          <w:rFonts w:ascii="맑은 고딕" w:eastAsia="맑은 고딕" w:hAnsi="맑은 고딕" w:hint="eastAsia"/>
          <w:szCs w:val="20"/>
        </w:rPr>
        <w:t>인정할</w:t>
      </w:r>
      <w:r w:rsidRPr="007B406A">
        <w:rPr>
          <w:rFonts w:ascii="맑은 고딕" w:eastAsia="맑은 고딕" w:hAnsi="맑은 고딕"/>
          <w:szCs w:val="20"/>
        </w:rPr>
        <w:t xml:space="preserve"> </w:t>
      </w:r>
      <w:r w:rsidRPr="007B406A">
        <w:rPr>
          <w:rFonts w:ascii="맑은 고딕" w:eastAsia="맑은 고딕" w:hAnsi="맑은 고딕" w:hint="eastAsia"/>
          <w:szCs w:val="20"/>
        </w:rPr>
        <w:t>수</w:t>
      </w:r>
      <w:r w:rsidRPr="007B406A">
        <w:rPr>
          <w:rFonts w:ascii="맑은 고딕" w:eastAsia="맑은 고딕" w:hAnsi="맑은 고딕"/>
          <w:szCs w:val="20"/>
        </w:rPr>
        <w:t xml:space="preserve"> </w:t>
      </w:r>
      <w:r w:rsidRPr="007B406A">
        <w:rPr>
          <w:rFonts w:ascii="맑은 고딕" w:eastAsia="맑은 고딕" w:hAnsi="맑은 고딕" w:hint="eastAsia"/>
          <w:szCs w:val="20"/>
        </w:rPr>
        <w:t>있음</w:t>
      </w:r>
      <w:r w:rsidRPr="007B406A">
        <w:rPr>
          <w:rFonts w:ascii="맑은 고딕" w:eastAsia="맑은 고딕" w:hAnsi="맑은 고딕"/>
          <w:szCs w:val="20"/>
        </w:rPr>
        <w:t>.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  <w:u w:val="single"/>
        </w:rPr>
        <w:t>위</w:t>
      </w:r>
      <w:r w:rsidRPr="007B406A">
        <w:rPr>
          <w:rFonts w:ascii="맑은 고딕" w:eastAsia="맑은 고딕" w:hAnsi="맑은 고딕" w:cs="굴림"/>
          <w:kern w:val="0"/>
          <w:szCs w:val="20"/>
          <w:u w:val="single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  <w:u w:val="single"/>
        </w:rPr>
        <w:t>두</w:t>
      </w:r>
      <w:r w:rsidRPr="007B406A">
        <w:rPr>
          <w:rFonts w:ascii="맑은 고딕" w:eastAsia="맑은 고딕" w:hAnsi="맑은 고딕" w:cs="굴림"/>
          <w:kern w:val="0"/>
          <w:szCs w:val="20"/>
          <w:u w:val="single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  <w:u w:val="single"/>
        </w:rPr>
        <w:t>가지</w:t>
      </w:r>
      <w:r w:rsidRPr="007B406A">
        <w:rPr>
          <w:rFonts w:ascii="맑은 고딕" w:eastAsia="맑은 고딕" w:hAnsi="맑은 고딕" w:cs="굴림"/>
          <w:kern w:val="0"/>
          <w:szCs w:val="20"/>
          <w:u w:val="single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  <w:u w:val="single"/>
        </w:rPr>
        <w:t>모두</w:t>
      </w:r>
      <w:r w:rsidRPr="007B406A">
        <w:rPr>
          <w:rFonts w:ascii="맑은 고딕" w:eastAsia="맑은 고딕" w:hAnsi="맑은 고딕" w:cs="굴림"/>
          <w:kern w:val="0"/>
          <w:szCs w:val="20"/>
          <w:u w:val="single"/>
        </w:rPr>
        <w:t xml:space="preserve">, </w:t>
      </w:r>
      <w:r w:rsidRPr="007B406A">
        <w:rPr>
          <w:rFonts w:ascii="맑은 고딕" w:eastAsia="맑은 고딕" w:hAnsi="맑은 고딕" w:cs="굴림" w:hint="eastAsia"/>
          <w:kern w:val="0"/>
          <w:szCs w:val="20"/>
          <w:u w:val="single"/>
        </w:rPr>
        <w:t>첨부파일의</w:t>
      </w:r>
      <w:r w:rsidRPr="007B406A">
        <w:rPr>
          <w:rFonts w:ascii="맑은 고딕" w:eastAsia="맑은 고딕" w:hAnsi="맑은 고딕" w:cs="굴림"/>
          <w:kern w:val="0"/>
          <w:szCs w:val="20"/>
          <w:u w:val="single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  <w:u w:val="single"/>
        </w:rPr>
        <w:t>학점인정신청서를</w:t>
      </w:r>
      <w:r w:rsidRPr="007B406A">
        <w:rPr>
          <w:rFonts w:ascii="맑은 고딕" w:eastAsia="맑은 고딕" w:hAnsi="맑은 고딕" w:cs="굴림"/>
          <w:kern w:val="0"/>
          <w:szCs w:val="20"/>
          <w:u w:val="single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  <w:u w:val="single"/>
        </w:rPr>
        <w:t>작성해서</w:t>
      </w:r>
      <w:r w:rsidRPr="007B406A">
        <w:rPr>
          <w:rFonts w:ascii="맑은 고딕" w:eastAsia="맑은 고딕" w:hAnsi="맑은 고딕" w:cs="굴림"/>
          <w:kern w:val="0"/>
          <w:szCs w:val="20"/>
          <w:u w:val="single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  <w:u w:val="single"/>
        </w:rPr>
        <w:t>지도교수님의</w:t>
      </w:r>
      <w:r w:rsidRPr="007B406A">
        <w:rPr>
          <w:rFonts w:ascii="맑은 고딕" w:eastAsia="맑은 고딕" w:hAnsi="맑은 고딕" w:cs="굴림"/>
          <w:kern w:val="0"/>
          <w:szCs w:val="20"/>
          <w:u w:val="single"/>
        </w:rPr>
        <w:t xml:space="preserve"> </w:t>
      </w:r>
      <w:proofErr w:type="spellStart"/>
      <w:r w:rsidRPr="007B406A">
        <w:rPr>
          <w:rFonts w:ascii="맑은 고딕" w:eastAsia="맑은 고딕" w:hAnsi="맑은 고딕" w:cs="굴림" w:hint="eastAsia"/>
          <w:kern w:val="0"/>
          <w:szCs w:val="20"/>
          <w:u w:val="single"/>
        </w:rPr>
        <w:t>싸인을</w:t>
      </w:r>
      <w:proofErr w:type="spellEnd"/>
      <w:r w:rsidRPr="007B406A">
        <w:rPr>
          <w:rFonts w:ascii="맑은 고딕" w:eastAsia="맑은 고딕" w:hAnsi="맑은 고딕" w:cs="굴림"/>
          <w:kern w:val="0"/>
          <w:szCs w:val="20"/>
          <w:u w:val="single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  <w:u w:val="single"/>
        </w:rPr>
        <w:t>받은</w:t>
      </w:r>
      <w:r w:rsidRPr="007B406A">
        <w:rPr>
          <w:rFonts w:ascii="맑은 고딕" w:eastAsia="맑은 고딕" w:hAnsi="맑은 고딕" w:cs="굴림"/>
          <w:kern w:val="0"/>
          <w:szCs w:val="20"/>
          <w:u w:val="single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  <w:u w:val="single"/>
        </w:rPr>
        <w:t>후</w:t>
      </w:r>
      <w:r w:rsidRPr="007B406A">
        <w:rPr>
          <w:rFonts w:ascii="맑은 고딕" w:eastAsia="맑은 고딕" w:hAnsi="맑은 고딕" w:cs="굴림"/>
          <w:kern w:val="0"/>
          <w:szCs w:val="20"/>
          <w:u w:val="single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  <w:u w:val="single"/>
        </w:rPr>
        <w:t>학부사무실로</w:t>
      </w:r>
      <w:r w:rsidRPr="007B406A">
        <w:rPr>
          <w:rFonts w:ascii="맑은 고딕" w:eastAsia="맑은 고딕" w:hAnsi="맑은 고딕" w:cs="굴림"/>
          <w:kern w:val="0"/>
          <w:szCs w:val="20"/>
          <w:u w:val="single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  <w:u w:val="single"/>
        </w:rPr>
        <w:t>제출한다</w:t>
      </w:r>
      <w:r w:rsidRPr="007B406A">
        <w:rPr>
          <w:rFonts w:ascii="맑은 고딕" w:eastAsia="맑은 고딕" w:hAnsi="맑은 고딕" w:cs="굴림"/>
          <w:kern w:val="0"/>
          <w:szCs w:val="20"/>
          <w:u w:val="single"/>
        </w:rPr>
        <w:t>.</w:t>
      </w:r>
    </w:p>
    <w:p w:rsidR="00283002" w:rsidRDefault="00283002" w:rsidP="00283002">
      <w:pPr>
        <w:widowControl/>
        <w:numPr>
          <w:ilvl w:val="1"/>
          <w:numId w:val="16"/>
        </w:numPr>
        <w:wordWrap/>
        <w:autoSpaceDN/>
        <w:snapToGrid w:val="0"/>
        <w:spacing w:before="100" w:beforeAutospacing="1" w:after="100" w:afterAutospacing="1"/>
        <w:jc w:val="left"/>
        <w:rPr>
          <w:rFonts w:ascii="맑은 고딕" w:eastAsia="맑은 고딕" w:hAnsi="맑은 고딕" w:cs="굴림"/>
          <w:kern w:val="0"/>
          <w:szCs w:val="20"/>
        </w:rPr>
      </w:pPr>
      <w:r w:rsidRPr="007B406A">
        <w:rPr>
          <w:rFonts w:ascii="맑은 고딕" w:eastAsia="맑은 고딕" w:hAnsi="맑은 고딕" w:cs="굴림" w:hint="eastAsia"/>
          <w:kern w:val="0"/>
          <w:szCs w:val="20"/>
        </w:rPr>
        <w:t>대학원생을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위한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영어교과목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「고급영어학술작문</w:t>
      </w:r>
      <w:r w:rsidRPr="007B406A">
        <w:rPr>
          <w:rFonts w:ascii="맑은 고딕" w:eastAsia="맑은 고딕" w:hAnsi="맑은 고딕" w:cs="굴림"/>
          <w:kern w:val="0"/>
          <w:szCs w:val="20"/>
        </w:rPr>
        <w:t>(990.664)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」과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「고급영어학술발표</w:t>
      </w:r>
      <w:r w:rsidRPr="007B406A">
        <w:rPr>
          <w:rFonts w:ascii="맑은 고딕" w:eastAsia="맑은 고딕" w:hAnsi="맑은 고딕" w:cs="굴림"/>
          <w:kern w:val="0"/>
          <w:szCs w:val="20"/>
        </w:rPr>
        <w:t>(990.666)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」는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수료학점에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proofErr w:type="spellStart"/>
      <w:r w:rsidRPr="007B406A">
        <w:rPr>
          <w:rFonts w:ascii="맑은 고딕" w:eastAsia="맑은 고딕" w:hAnsi="맑은 고딕" w:cs="굴림" w:hint="eastAsia"/>
          <w:kern w:val="0"/>
          <w:szCs w:val="20"/>
        </w:rPr>
        <w:t>불포함</w:t>
      </w:r>
      <w:proofErr w:type="spellEnd"/>
      <w:r w:rsidRPr="007B406A">
        <w:rPr>
          <w:rFonts w:ascii="맑은 고딕" w:eastAsia="맑은 고딕" w:hAnsi="맑은 고딕" w:cs="굴림"/>
          <w:kern w:val="0"/>
          <w:szCs w:val="20"/>
        </w:rPr>
        <w:t>(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성적은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S, U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로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처리됨</w:t>
      </w:r>
      <w:r w:rsidRPr="007B406A">
        <w:rPr>
          <w:rFonts w:ascii="맑은 고딕" w:eastAsia="맑은 고딕" w:hAnsi="맑은 고딕" w:cs="굴림"/>
          <w:kern w:val="0"/>
          <w:szCs w:val="20"/>
        </w:rPr>
        <w:t>)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되는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교과목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이므로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수강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proofErr w:type="spellStart"/>
      <w:r w:rsidRPr="007B406A">
        <w:rPr>
          <w:rFonts w:ascii="맑은 고딕" w:eastAsia="맑은 고딕" w:hAnsi="맑은 고딕" w:cs="굴림" w:hint="eastAsia"/>
          <w:kern w:val="0"/>
          <w:szCs w:val="20"/>
        </w:rPr>
        <w:t>신청시</w:t>
      </w:r>
      <w:proofErr w:type="spellEnd"/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유의</w:t>
      </w:r>
      <w:r w:rsidRPr="007B406A">
        <w:rPr>
          <w:rFonts w:ascii="맑은 고딕" w:eastAsia="맑은 고딕" w:hAnsi="맑은 고딕" w:cs="굴림"/>
          <w:kern w:val="0"/>
          <w:szCs w:val="20"/>
        </w:rPr>
        <w:t>.</w:t>
      </w:r>
    </w:p>
    <w:p w:rsidR="00283002" w:rsidRPr="00186E8E" w:rsidRDefault="00283002" w:rsidP="00283002">
      <w:pPr>
        <w:widowControl/>
        <w:wordWrap/>
        <w:autoSpaceDN/>
        <w:snapToGrid w:val="0"/>
        <w:spacing w:before="100" w:beforeAutospacing="1" w:after="100" w:afterAutospacing="1"/>
        <w:ind w:left="720"/>
        <w:jc w:val="left"/>
        <w:rPr>
          <w:rFonts w:ascii="맑은 고딕" w:eastAsia="맑은 고딕" w:hAnsi="맑은 고딕" w:cs="굴림"/>
          <w:kern w:val="0"/>
          <w:sz w:val="24"/>
        </w:rPr>
      </w:pPr>
      <w:r w:rsidRPr="007B406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위</w:t>
      </w:r>
      <w:r w:rsidRPr="007B406A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내규는</w:t>
      </w:r>
      <w:r w:rsidRPr="007B406A">
        <w:rPr>
          <w:rFonts w:ascii="맑은 고딕" w:eastAsia="맑은 고딕" w:hAnsi="맑은 고딕" w:cs="굴림"/>
          <w:b/>
          <w:bCs/>
          <w:color w:val="0000FF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석사</w:t>
      </w:r>
      <w:r w:rsidRPr="007B406A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Pr="007B406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박사는</w:t>
      </w:r>
      <w:r w:rsidRPr="007B406A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 xml:space="preserve"> 2005</w:t>
      </w:r>
      <w:r w:rsidRPr="007B406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학번부터</w:t>
      </w:r>
      <w:r w:rsidRPr="007B406A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적용하며</w:t>
      </w:r>
      <w:r w:rsidRPr="007B406A">
        <w:rPr>
          <w:rFonts w:ascii="맑은 고딕" w:eastAsia="맑은 고딕" w:hAnsi="맑은 고딕" w:cs="굴림"/>
          <w:b/>
          <w:bCs/>
          <w:color w:val="0000FF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석</w:t>
      </w:r>
      <w:proofErr w:type="gramStart"/>
      <w:r w:rsidRPr="007B406A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>.</w:t>
      </w:r>
      <w:r w:rsidRPr="007B406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박통합인경우도</w:t>
      </w:r>
      <w:proofErr w:type="gramEnd"/>
      <w:r w:rsidRPr="007B406A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 xml:space="preserve"> 2005</w:t>
      </w:r>
      <w:r w:rsidRPr="007B406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학번부터</w:t>
      </w:r>
      <w:r w:rsidRPr="007B406A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적용</w:t>
      </w:r>
      <w:r w:rsidRPr="007B406A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 xml:space="preserve">. 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>(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석박통합은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석사학번으로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</w:t>
      </w:r>
      <w:proofErr w:type="spellStart"/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석박통합과정에</w:t>
      </w:r>
      <w:proofErr w:type="spellEnd"/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진입하므로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> 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석사학번이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2005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학번인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석박통합과정생부터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위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수강내규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적용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>.)</w:t>
      </w:r>
    </w:p>
    <w:p w:rsidR="00617333" w:rsidRPr="007B406A" w:rsidRDefault="00283002" w:rsidP="00283002">
      <w:pPr>
        <w:jc w:val="left"/>
        <w:rPr>
          <w:rFonts w:ascii="맑은 고딕" w:eastAsia="맑은 고딕" w:hAnsi="맑은 고딕" w:cs="Tahoma"/>
        </w:rPr>
      </w:pPr>
      <w:r>
        <w:rPr>
          <w:rFonts w:ascii="맑은 고딕" w:eastAsia="맑은 고딕" w:hAnsi="맑은 고딕" w:cs="Tahoma"/>
          <w:b/>
          <w:bCs/>
          <w:kern w:val="0"/>
          <w:szCs w:val="20"/>
        </w:rPr>
        <w:br/>
        <w:t xml:space="preserve">          </w:t>
      </w:r>
      <w:r>
        <w:rPr>
          <w:rFonts w:ascii="맑은 고딕" w:eastAsia="맑은 고딕" w:hAnsi="맑은 고딕" w:cs="Tahoma"/>
        </w:rPr>
        <w:t>6</w:t>
      </w:r>
      <w:r w:rsidR="00617333">
        <w:rPr>
          <w:rFonts w:ascii="맑은 고딕" w:eastAsia="맑은 고딕" w:hAnsi="맑은 고딕" w:cs="Tahoma"/>
        </w:rPr>
        <w:t>.</w:t>
      </w:r>
      <w:r w:rsidR="00617333" w:rsidRPr="007B406A">
        <w:rPr>
          <w:rFonts w:ascii="맑은 고딕" w:eastAsia="맑은 고딕" w:hAnsi="맑은 고딕" w:cs="Tahoma"/>
        </w:rPr>
        <w:t xml:space="preserve"> </w:t>
      </w:r>
      <w:r w:rsidR="00617333" w:rsidRPr="007B406A">
        <w:rPr>
          <w:rFonts w:ascii="맑은 고딕" w:eastAsia="맑은 고딕" w:hAnsi="맑은 고딕" w:cs="Tahoma" w:hint="eastAsia"/>
        </w:rPr>
        <w:t>석</w:t>
      </w:r>
      <w:proofErr w:type="gramStart"/>
      <w:r w:rsidR="00617333" w:rsidRPr="007B406A">
        <w:rPr>
          <w:rFonts w:ascii="맑은 고딕" w:eastAsia="맑은 고딕" w:hAnsi="맑은 고딕" w:cs="Tahoma"/>
        </w:rPr>
        <w:t>.</w:t>
      </w:r>
      <w:r w:rsidR="00617333" w:rsidRPr="007B406A">
        <w:rPr>
          <w:rFonts w:ascii="맑은 고딕" w:eastAsia="맑은 고딕" w:hAnsi="맑은 고딕" w:cs="Tahoma" w:hint="eastAsia"/>
        </w:rPr>
        <w:t>박사학위</w:t>
      </w:r>
      <w:proofErr w:type="gramEnd"/>
      <w:r w:rsidR="00617333" w:rsidRPr="007B406A">
        <w:rPr>
          <w:rFonts w:ascii="맑은 고딕" w:eastAsia="맑은 고딕" w:hAnsi="맑은 고딕" w:cs="Tahoma"/>
        </w:rPr>
        <w:t xml:space="preserve"> </w:t>
      </w:r>
      <w:r w:rsidR="00617333" w:rsidRPr="007B406A">
        <w:rPr>
          <w:rFonts w:ascii="맑은 고딕" w:eastAsia="맑은 고딕" w:hAnsi="맑은 고딕" w:cs="Tahoma" w:hint="eastAsia"/>
        </w:rPr>
        <w:t>취득을</w:t>
      </w:r>
      <w:r w:rsidR="00617333" w:rsidRPr="007B406A">
        <w:rPr>
          <w:rFonts w:ascii="맑은 고딕" w:eastAsia="맑은 고딕" w:hAnsi="맑은 고딕" w:cs="Tahoma"/>
        </w:rPr>
        <w:t xml:space="preserve"> </w:t>
      </w:r>
      <w:r w:rsidR="00617333" w:rsidRPr="007B406A">
        <w:rPr>
          <w:rFonts w:ascii="맑은 고딕" w:eastAsia="맑은 고딕" w:hAnsi="맑은 고딕" w:cs="Tahoma" w:hint="eastAsia"/>
        </w:rPr>
        <w:t>위한</w:t>
      </w:r>
      <w:r w:rsidR="00617333" w:rsidRPr="007B406A">
        <w:rPr>
          <w:rFonts w:ascii="맑은 고딕" w:eastAsia="맑은 고딕" w:hAnsi="맑은 고딕" w:cs="Tahoma"/>
        </w:rPr>
        <w:t xml:space="preserve"> </w:t>
      </w:r>
      <w:r w:rsidR="00617333" w:rsidRPr="007B406A">
        <w:rPr>
          <w:rFonts w:ascii="맑은 고딕" w:eastAsia="맑은 고딕" w:hAnsi="맑은 고딕" w:cs="Tahoma" w:hint="eastAsia"/>
        </w:rPr>
        <w:t>교과목</w:t>
      </w:r>
      <w:r w:rsidR="00617333" w:rsidRPr="007B406A">
        <w:rPr>
          <w:rFonts w:ascii="맑은 고딕" w:eastAsia="맑은 고딕" w:hAnsi="맑은 고딕" w:cs="Tahoma"/>
        </w:rPr>
        <w:t xml:space="preserve"> </w:t>
      </w:r>
      <w:r w:rsidR="00617333" w:rsidRPr="007B406A">
        <w:rPr>
          <w:rFonts w:ascii="맑은 고딕" w:eastAsia="맑은 고딕" w:hAnsi="맑은 고딕" w:cs="Tahoma" w:hint="eastAsia"/>
        </w:rPr>
        <w:t>이수에</w:t>
      </w:r>
      <w:r w:rsidR="00617333" w:rsidRPr="007B406A">
        <w:rPr>
          <w:rFonts w:ascii="맑은 고딕" w:eastAsia="맑은 고딕" w:hAnsi="맑은 고딕" w:cs="Tahoma"/>
        </w:rPr>
        <w:t xml:space="preserve"> </w:t>
      </w:r>
      <w:r w:rsidR="00617333" w:rsidRPr="007B406A">
        <w:rPr>
          <w:rFonts w:ascii="맑은 고딕" w:eastAsia="맑은 고딕" w:hAnsi="맑은 고딕" w:cs="Tahoma" w:hint="eastAsia"/>
        </w:rPr>
        <w:t>관한</w:t>
      </w:r>
      <w:r w:rsidR="00617333" w:rsidRPr="007B406A">
        <w:rPr>
          <w:rFonts w:ascii="맑은 고딕" w:eastAsia="맑은 고딕" w:hAnsi="맑은 고딕" w:cs="Tahoma"/>
        </w:rPr>
        <w:t xml:space="preserve"> </w:t>
      </w:r>
      <w:r w:rsidR="00617333" w:rsidRPr="007B406A">
        <w:rPr>
          <w:rFonts w:ascii="맑은 고딕" w:eastAsia="맑은 고딕" w:hAnsi="맑은 고딕" w:cs="Tahoma" w:hint="eastAsia"/>
        </w:rPr>
        <w:t>내규</w:t>
      </w:r>
      <w:r w:rsidR="00617333" w:rsidRPr="007B406A">
        <w:rPr>
          <w:rFonts w:ascii="맑은 고딕" w:eastAsia="맑은 고딕" w:hAnsi="맑은 고딕" w:cs="Tahoma"/>
        </w:rPr>
        <w:t xml:space="preserve"> </w:t>
      </w:r>
    </w:p>
    <w:p w:rsidR="00617333" w:rsidRPr="007B406A" w:rsidRDefault="00617333" w:rsidP="00617333">
      <w:pPr>
        <w:wordWrap/>
        <w:ind w:leftChars="360" w:left="720" w:firstLineChars="200" w:firstLine="400"/>
        <w:jc w:val="left"/>
        <w:rPr>
          <w:rFonts w:ascii="맑은 고딕" w:eastAsia="맑은 고딕" w:hAnsi="맑은 고딕" w:cs="Tahoma"/>
        </w:rPr>
      </w:pPr>
      <w:r w:rsidRPr="007B406A">
        <w:rPr>
          <w:rFonts w:ascii="맑은 고딕" w:eastAsia="맑은 고딕" w:hAnsi="맑은 고딕" w:cs="Tahoma"/>
        </w:rPr>
        <w:t>(2007</w:t>
      </w:r>
      <w:r w:rsidRPr="007B406A">
        <w:rPr>
          <w:rFonts w:ascii="맑은 고딕" w:eastAsia="맑은 고딕" w:hAnsi="맑은 고딕" w:cs="Tahoma" w:hint="eastAsia"/>
        </w:rPr>
        <w:t>년</w:t>
      </w:r>
      <w:r w:rsidRPr="007B406A">
        <w:rPr>
          <w:rFonts w:ascii="맑은 고딕" w:eastAsia="맑은 고딕" w:hAnsi="맑은 고딕" w:cs="Tahoma"/>
        </w:rPr>
        <w:t xml:space="preserve"> 2</w:t>
      </w:r>
      <w:r w:rsidRPr="007B406A">
        <w:rPr>
          <w:rFonts w:ascii="맑은 고딕" w:eastAsia="맑은 고딕" w:hAnsi="맑은 고딕" w:cs="Tahoma" w:hint="eastAsia"/>
        </w:rPr>
        <w:t>학기</w:t>
      </w:r>
      <w:r w:rsidRPr="007B406A">
        <w:rPr>
          <w:rFonts w:ascii="맑은 고딕" w:eastAsia="맑은 고딕" w:hAnsi="맑은 고딕" w:cs="Tahoma"/>
        </w:rPr>
        <w:t xml:space="preserve"> </w:t>
      </w:r>
      <w:r w:rsidRPr="007B406A">
        <w:rPr>
          <w:rFonts w:ascii="맑은 고딕" w:eastAsia="맑은 고딕" w:hAnsi="맑은 고딕" w:cs="Tahoma" w:hint="eastAsia"/>
        </w:rPr>
        <w:t>이후</w:t>
      </w:r>
      <w:r w:rsidRPr="007B406A">
        <w:rPr>
          <w:rFonts w:ascii="맑은 고딕" w:eastAsia="맑은 고딕" w:hAnsi="맑은 고딕" w:cs="Tahoma"/>
        </w:rPr>
        <w:t xml:space="preserve"> </w:t>
      </w:r>
      <w:r w:rsidRPr="007B406A">
        <w:rPr>
          <w:rFonts w:ascii="맑은 고딕" w:eastAsia="맑은 고딕" w:hAnsi="맑은 고딕" w:cs="Tahoma" w:hint="eastAsia"/>
        </w:rPr>
        <w:t>입학생</w:t>
      </w:r>
      <w:r w:rsidRPr="007B406A">
        <w:rPr>
          <w:rFonts w:ascii="맑은 고딕" w:eastAsia="맑은 고딕" w:hAnsi="맑은 고딕" w:cs="Tahoma"/>
        </w:rPr>
        <w:t xml:space="preserve"> </w:t>
      </w:r>
      <w:r w:rsidRPr="007B406A">
        <w:rPr>
          <w:rFonts w:ascii="맑은 고딕" w:eastAsia="맑은 고딕" w:hAnsi="맑은 고딕" w:cs="Tahoma" w:hint="eastAsia"/>
        </w:rPr>
        <w:t>적용</w:t>
      </w:r>
      <w:r w:rsidRPr="007B406A">
        <w:rPr>
          <w:rFonts w:ascii="맑은 고딕" w:eastAsia="맑은 고딕" w:hAnsi="맑은 고딕" w:cs="Tahoma"/>
        </w:rPr>
        <w:t>)</w:t>
      </w:r>
    </w:p>
    <w:p w:rsidR="00617333" w:rsidRPr="007B406A" w:rsidRDefault="00617333" w:rsidP="00617333">
      <w:pPr>
        <w:wordWrap/>
        <w:ind w:left="400"/>
        <w:jc w:val="left"/>
        <w:rPr>
          <w:rFonts w:ascii="맑은 고딕" w:eastAsia="맑은 고딕" w:hAnsi="맑은 고딕" w:cs="Tahoma"/>
        </w:rPr>
      </w:pPr>
    </w:p>
    <w:p w:rsidR="00617333" w:rsidRPr="007B406A" w:rsidRDefault="00617333" w:rsidP="00617333">
      <w:pPr>
        <w:wordWrap/>
        <w:snapToGrid w:val="0"/>
        <w:ind w:left="126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</w:pPr>
      <w:r w:rsidRPr="007B406A">
        <w:rPr>
          <w:rFonts w:ascii="맑은 고딕" w:eastAsia="맑은 고딕" w:hAnsi="맑은 고딕" w:cs="Tahoma"/>
        </w:rPr>
        <w:t xml:space="preserve">1)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제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1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조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(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이수과목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)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석</w:t>
      </w:r>
      <w:proofErr w:type="gramStart"/>
      <w:r w:rsidRPr="007B406A">
        <w:rPr>
          <w:rFonts w:ascii="맑은 고딕" w:eastAsia="맑은 고딕" w:hAnsi="맑은 고딕" w:cs="Tahoma"/>
          <w:color w:val="000000"/>
          <w:szCs w:val="20"/>
        </w:rPr>
        <w:t>,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박사과정</w:t>
      </w:r>
      <w:proofErr w:type="gramEnd"/>
      <w:r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학생은</w:t>
      </w:r>
      <w:r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졸업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이전에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제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2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조에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명시한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바와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같이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대학원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교과목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10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개</w:t>
      </w:r>
      <w:r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분야</w:t>
      </w:r>
      <w:r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중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3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개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분야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이상에서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4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과목을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이수하여야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하며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(1+1+1+1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또는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2+1+1),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각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과목에서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B0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이상을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취득하여야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한다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.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단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,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서울대학교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컴퓨터공학부에서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석사학위를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취득하고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박사과정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학생에게는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이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규정을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적용하지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않는다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. 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</w:p>
    <w:p w:rsidR="00617333" w:rsidRPr="007B406A" w:rsidRDefault="00617333" w:rsidP="00617333">
      <w:pPr>
        <w:wordWrap/>
        <w:snapToGrid w:val="0"/>
        <w:ind w:left="126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</w:pPr>
    </w:p>
    <w:p w:rsidR="00617333" w:rsidRPr="007B406A" w:rsidRDefault="00617333" w:rsidP="00617333">
      <w:pPr>
        <w:wordWrap/>
        <w:snapToGrid w:val="0"/>
        <w:ind w:left="126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</w:pPr>
      <w:r w:rsidRPr="007B406A">
        <w:rPr>
          <w:rFonts w:ascii="맑은 고딕" w:eastAsia="맑은 고딕" w:hAnsi="맑은 고딕" w:cs="Tahoma"/>
        </w:rPr>
        <w:t xml:space="preserve">2) </w:t>
      </w:r>
      <w:r w:rsidRPr="007B406A">
        <w:rPr>
          <w:rFonts w:ascii="맑은 고딕" w:eastAsia="맑은 고딕" w:hAnsi="맑은 고딕" w:cs="Tahoma" w:hint="eastAsia"/>
        </w:rPr>
        <w:t>제</w:t>
      </w:r>
      <w:r w:rsidRPr="007B406A">
        <w:rPr>
          <w:rFonts w:ascii="맑은 고딕" w:eastAsia="맑은 고딕" w:hAnsi="맑은 고딕" w:cs="Tahoma"/>
        </w:rPr>
        <w:t>2</w:t>
      </w:r>
      <w:r w:rsidRPr="007B406A">
        <w:rPr>
          <w:rFonts w:ascii="맑은 고딕" w:eastAsia="맑은 고딕" w:hAnsi="맑은 고딕" w:cs="Tahoma" w:hint="eastAsia"/>
        </w:rPr>
        <w:t>조</w:t>
      </w:r>
      <w:r w:rsidRPr="007B406A">
        <w:rPr>
          <w:rFonts w:ascii="맑은 고딕" w:eastAsia="맑은 고딕" w:hAnsi="맑은 고딕" w:cs="Tahoma"/>
        </w:rPr>
        <w:t xml:space="preserve"> 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>(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이수분야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)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교과목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이수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분야는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다음과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같으며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각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분야에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해당되는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교과목은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학사관리위원회에서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결정한다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.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해당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교과목에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대한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별다른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규정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제정이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없으면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2007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년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2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학기까지의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논자시에서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사용하던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교과목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분류를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따른다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. </w:t>
      </w:r>
    </w:p>
    <w:p w:rsidR="00617333" w:rsidRPr="007B406A" w:rsidRDefault="00617333" w:rsidP="00617333">
      <w:pPr>
        <w:widowControl/>
        <w:wordWrap/>
        <w:snapToGrid w:val="0"/>
        <w:ind w:left="126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</w:pPr>
    </w:p>
    <w:p w:rsidR="00617333" w:rsidRDefault="00617333" w:rsidP="00617333">
      <w:pPr>
        <w:widowControl/>
        <w:wordWrap/>
        <w:snapToGrid w:val="0"/>
        <w:ind w:left="126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  <w:sectPr w:rsidR="00617333" w:rsidSect="00617333">
          <w:footerReference w:type="even" r:id="rId7"/>
          <w:footerReference w:type="default" r:id="rId8"/>
          <w:type w:val="continuous"/>
          <w:pgSz w:w="11906" w:h="16838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p w:rsidR="00617333" w:rsidRPr="007B406A" w:rsidRDefault="00617333" w:rsidP="00617333">
      <w:pPr>
        <w:widowControl/>
        <w:wordWrap/>
        <w:snapToGrid w:val="0"/>
        <w:ind w:left="126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</w:pP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①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시스템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소프트웨어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</w:p>
    <w:p w:rsidR="00617333" w:rsidRPr="007B406A" w:rsidRDefault="00617333" w:rsidP="00617333">
      <w:pPr>
        <w:widowControl/>
        <w:wordWrap/>
        <w:snapToGrid w:val="0"/>
        <w:ind w:left="126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</w:pP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②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프로그래밍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시스템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</w:p>
    <w:p w:rsidR="00617333" w:rsidRPr="007B406A" w:rsidRDefault="00617333" w:rsidP="00617333">
      <w:pPr>
        <w:widowControl/>
        <w:wordWrap/>
        <w:snapToGrid w:val="0"/>
        <w:ind w:left="126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</w:pP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③</w:t>
      </w:r>
      <w:r w:rsidR="00FC7B10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="00FC7B10">
        <w:rPr>
          <w:rFonts w:ascii="맑은 고딕" w:eastAsia="맑은 고딕" w:hAnsi="맑은 고딕" w:cs="Tahoma" w:hint="eastAsia"/>
          <w:color w:val="000000"/>
          <w:kern w:val="0"/>
          <w:szCs w:val="20"/>
        </w:rPr>
        <w:t>소프트웨어 공학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</w:p>
    <w:p w:rsidR="00617333" w:rsidRPr="007B406A" w:rsidRDefault="00617333" w:rsidP="00617333">
      <w:pPr>
        <w:widowControl/>
        <w:wordWrap/>
        <w:snapToGrid w:val="0"/>
        <w:ind w:left="126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</w:pP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④</w:t>
      </w:r>
      <w:r w:rsidR="00FC7B10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="00FC7B10">
        <w:rPr>
          <w:rFonts w:ascii="맑은 고딕" w:eastAsia="맑은 고딕" w:hAnsi="맑은 고딕" w:cs="Tahoma" w:hint="eastAsia"/>
          <w:color w:val="000000"/>
          <w:kern w:val="0"/>
          <w:szCs w:val="20"/>
        </w:rPr>
        <w:t>데이터베이스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</w:p>
    <w:p w:rsidR="00617333" w:rsidRPr="007B406A" w:rsidRDefault="00617333" w:rsidP="00617333">
      <w:pPr>
        <w:widowControl/>
        <w:wordWrap/>
        <w:snapToGrid w:val="0"/>
        <w:ind w:left="126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</w:pP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⑤</w:t>
      </w:r>
      <w:r w:rsidR="00FC7B10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="00FC7B10">
        <w:rPr>
          <w:rFonts w:ascii="맑은 고딕" w:eastAsia="맑은 고딕" w:hAnsi="맑은 고딕" w:cs="Tahoma" w:hint="eastAsia"/>
          <w:color w:val="000000"/>
          <w:kern w:val="0"/>
          <w:szCs w:val="20"/>
        </w:rPr>
        <w:t>그래픽스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</w:p>
    <w:p w:rsidR="00617333" w:rsidRPr="007B406A" w:rsidRDefault="00617333" w:rsidP="00617333">
      <w:pPr>
        <w:widowControl/>
        <w:wordWrap/>
        <w:snapToGrid w:val="0"/>
        <w:ind w:left="126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</w:pP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⑥</w:t>
      </w:r>
      <w:r w:rsidR="00FC7B10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proofErr w:type="spellStart"/>
      <w:r w:rsidR="00FC7B10">
        <w:rPr>
          <w:rFonts w:ascii="맑은 고딕" w:eastAsia="맑은 고딕" w:hAnsi="맑은 고딕" w:cs="Tahoma" w:hint="eastAsia"/>
          <w:color w:val="000000"/>
          <w:kern w:val="0"/>
          <w:szCs w:val="20"/>
        </w:rPr>
        <w:t>네트웍</w:t>
      </w:r>
      <w:proofErr w:type="spellEnd"/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</w:p>
    <w:p w:rsidR="00617333" w:rsidRPr="007B406A" w:rsidRDefault="00617333" w:rsidP="00617333">
      <w:pPr>
        <w:widowControl/>
        <w:wordWrap/>
        <w:snapToGrid w:val="0"/>
        <w:ind w:left="126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</w:pP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⑦</w:t>
      </w:r>
      <w:r w:rsidR="00FC7B10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="00FC7B10">
        <w:rPr>
          <w:rFonts w:ascii="맑은 고딕" w:eastAsia="맑은 고딕" w:hAnsi="맑은 고딕" w:cs="Tahoma" w:hint="eastAsia"/>
          <w:color w:val="000000"/>
          <w:kern w:val="0"/>
          <w:szCs w:val="20"/>
        </w:rPr>
        <w:t>인공지능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</w:p>
    <w:p w:rsidR="00617333" w:rsidRPr="007B406A" w:rsidRDefault="00617333" w:rsidP="00617333">
      <w:pPr>
        <w:widowControl/>
        <w:wordWrap/>
        <w:snapToGrid w:val="0"/>
        <w:ind w:left="126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</w:pP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⑧</w:t>
      </w:r>
      <w:r w:rsidR="00FC7B10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="00FC7B10">
        <w:rPr>
          <w:rFonts w:ascii="맑은 고딕" w:eastAsia="맑은 고딕" w:hAnsi="맑은 고딕" w:cs="Tahoma" w:hint="eastAsia"/>
          <w:color w:val="000000"/>
          <w:kern w:val="0"/>
          <w:szCs w:val="20"/>
        </w:rPr>
        <w:t>내장형 시스템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</w:p>
    <w:p w:rsidR="00617333" w:rsidRPr="007B406A" w:rsidRDefault="00617333" w:rsidP="00617333">
      <w:pPr>
        <w:widowControl/>
        <w:wordWrap/>
        <w:snapToGrid w:val="0"/>
        <w:ind w:left="126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</w:pP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⑨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병렬처리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</w:p>
    <w:p w:rsidR="00617333" w:rsidRPr="007B406A" w:rsidRDefault="00617333" w:rsidP="00617333">
      <w:pPr>
        <w:widowControl/>
        <w:wordWrap/>
        <w:snapToGrid w:val="0"/>
        <w:ind w:left="126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</w:pP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⑩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이론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</w:p>
    <w:p w:rsidR="00617333" w:rsidRDefault="00617333" w:rsidP="00617333">
      <w:pPr>
        <w:widowControl/>
        <w:wordWrap/>
        <w:snapToGrid w:val="0"/>
        <w:ind w:left="126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  <w:sectPr w:rsidR="00617333" w:rsidSect="00B50A56">
          <w:type w:val="continuous"/>
          <w:pgSz w:w="11906" w:h="16838"/>
          <w:pgMar w:top="1985" w:right="1701" w:bottom="1701" w:left="1701" w:header="851" w:footer="992" w:gutter="0"/>
          <w:cols w:num="2" w:space="425"/>
          <w:titlePg/>
          <w:docGrid w:type="lines" w:linePitch="360"/>
        </w:sectPr>
      </w:pPr>
    </w:p>
    <w:p w:rsidR="00617333" w:rsidRPr="007B406A" w:rsidRDefault="00617333" w:rsidP="00617333">
      <w:pPr>
        <w:widowControl/>
        <w:wordWrap/>
        <w:snapToGrid w:val="0"/>
        <w:ind w:left="126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</w:pPr>
    </w:p>
    <w:p w:rsidR="00F31DA0" w:rsidRPr="007B406A" w:rsidRDefault="00617333" w:rsidP="00617333">
      <w:pPr>
        <w:wordWrap/>
        <w:snapToGrid w:val="0"/>
        <w:ind w:leftChars="300" w:left="800" w:hangingChars="100" w:hanging="20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</w:pPr>
      <w:r w:rsidRPr="007B406A">
        <w:rPr>
          <w:rFonts w:ascii="맑은 고딕" w:eastAsia="맑은 고딕" w:hAnsi="맑은 고딕" w:cs="Tahoma"/>
        </w:rPr>
        <w:t xml:space="preserve">3) </w:t>
      </w:r>
      <w:r w:rsidRPr="007B406A">
        <w:rPr>
          <w:rFonts w:ascii="맑은 고딕" w:eastAsia="맑은 고딕" w:hAnsi="맑은 고딕" w:cs="Tahoma" w:hint="eastAsia"/>
        </w:rPr>
        <w:t>제</w:t>
      </w:r>
      <w:r w:rsidRPr="007B406A">
        <w:rPr>
          <w:rFonts w:ascii="맑은 고딕" w:eastAsia="맑은 고딕" w:hAnsi="맑은 고딕" w:cs="Tahoma"/>
        </w:rPr>
        <w:t>3</w:t>
      </w:r>
      <w:r w:rsidRPr="007B406A">
        <w:rPr>
          <w:rFonts w:ascii="맑은 고딕" w:eastAsia="맑은 고딕" w:hAnsi="맑은 고딕" w:cs="Tahoma" w:hint="eastAsia"/>
        </w:rPr>
        <w:t>조</w:t>
      </w:r>
      <w:r w:rsidRPr="007B406A">
        <w:rPr>
          <w:rFonts w:ascii="맑은 고딕" w:eastAsia="맑은 고딕" w:hAnsi="맑은 고딕" w:cs="Tahoma"/>
        </w:rPr>
        <w:t xml:space="preserve"> </w:t>
      </w:r>
      <w:r w:rsidRPr="007B406A">
        <w:rPr>
          <w:rFonts w:ascii="맑은 고딕" w:eastAsia="맑은 고딕" w:hAnsi="맑은 고딕" w:cs="Tahoma"/>
          <w:color w:val="000000"/>
        </w:rPr>
        <w:t>(</w:t>
      </w:r>
      <w:r w:rsidRPr="007B406A">
        <w:rPr>
          <w:rFonts w:ascii="맑은 고딕" w:eastAsia="맑은 고딕" w:hAnsi="맑은 고딕" w:cs="Tahoma" w:hint="eastAsia"/>
          <w:color w:val="000000"/>
        </w:rPr>
        <w:t>대체이수</w:t>
      </w:r>
      <w:r w:rsidRPr="007B406A">
        <w:rPr>
          <w:rFonts w:ascii="맑은 고딕" w:eastAsia="맑은 고딕" w:hAnsi="맑은 고딕" w:cs="Tahoma"/>
          <w:color w:val="000000"/>
        </w:rPr>
        <w:t xml:space="preserve">) </w:t>
      </w:r>
      <w:r w:rsidRPr="007B406A">
        <w:rPr>
          <w:rFonts w:ascii="맑은 고딕" w:eastAsia="맑은 고딕" w:hAnsi="맑은 고딕" w:cs="Tahoma" w:hint="eastAsia"/>
          <w:color w:val="000000"/>
        </w:rPr>
        <w:t>제</w:t>
      </w:r>
      <w:r w:rsidRPr="007B406A">
        <w:rPr>
          <w:rFonts w:ascii="맑은 고딕" w:eastAsia="맑은 고딕" w:hAnsi="맑은 고딕" w:cs="Tahoma"/>
          <w:color w:val="000000"/>
        </w:rPr>
        <w:t>2</w:t>
      </w:r>
      <w:r w:rsidRPr="007B406A">
        <w:rPr>
          <w:rFonts w:ascii="맑은 고딕" w:eastAsia="맑은 고딕" w:hAnsi="맑은 고딕" w:cs="Tahoma" w:hint="eastAsia"/>
          <w:color w:val="000000"/>
        </w:rPr>
        <w:t>조에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명시되지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않은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과목을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제</w:t>
      </w:r>
      <w:r w:rsidRPr="007B406A">
        <w:rPr>
          <w:rFonts w:ascii="맑은 고딕" w:eastAsia="맑은 고딕" w:hAnsi="맑은 고딕" w:cs="Tahoma"/>
          <w:color w:val="000000"/>
        </w:rPr>
        <w:t>1</w:t>
      </w:r>
      <w:r w:rsidRPr="007B406A">
        <w:rPr>
          <w:rFonts w:ascii="맑은 고딕" w:eastAsia="맑은 고딕" w:hAnsi="맑은 고딕" w:cs="Tahoma" w:hint="eastAsia"/>
          <w:color w:val="000000"/>
        </w:rPr>
        <w:t>조에서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요구하는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이수과목으로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대체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인정받을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수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있다</w:t>
      </w:r>
      <w:r w:rsidRPr="007B406A">
        <w:rPr>
          <w:rFonts w:ascii="맑은 고딕" w:eastAsia="맑은 고딕" w:hAnsi="맑은 고딕" w:cs="Tahoma"/>
          <w:color w:val="000000"/>
        </w:rPr>
        <w:t xml:space="preserve">. </w:t>
      </w:r>
      <w:r w:rsidRPr="007B406A">
        <w:rPr>
          <w:rFonts w:ascii="맑은 고딕" w:eastAsia="맑은 고딕" w:hAnsi="맑은 고딕" w:cs="Tahoma" w:hint="eastAsia"/>
          <w:color w:val="000000"/>
        </w:rPr>
        <w:t>대체과목으로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인정받기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위해서는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학사위원회의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사전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승인을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받아야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한다</w:t>
      </w:r>
      <w:r w:rsidRPr="007B406A">
        <w:rPr>
          <w:rFonts w:ascii="맑은 고딕" w:eastAsia="맑은 고딕" w:hAnsi="맑은 고딕" w:cs="Tahoma"/>
          <w:color w:val="000000"/>
        </w:rPr>
        <w:t xml:space="preserve">. </w:t>
      </w:r>
      <w:r w:rsidRPr="007B406A">
        <w:rPr>
          <w:rFonts w:ascii="맑은 고딕" w:eastAsia="맑은 고딕" w:hAnsi="맑은 고딕" w:cs="Tahoma" w:hint="eastAsia"/>
          <w:color w:val="000000"/>
        </w:rPr>
        <w:t>대체이수를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신청하는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학생은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과목을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수강하기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전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지도교수의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승인을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받아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신청서를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학사위원회에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제출하여야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한다</w:t>
      </w:r>
      <w:r w:rsidRPr="007B406A">
        <w:rPr>
          <w:rFonts w:ascii="맑은 고딕" w:eastAsia="맑은 고딕" w:hAnsi="맑은 고딕" w:cs="Tahoma"/>
          <w:color w:val="000000"/>
        </w:rPr>
        <w:t xml:space="preserve">. </w:t>
      </w:r>
      <w:r w:rsidRPr="007B406A">
        <w:rPr>
          <w:rFonts w:ascii="맑은 고딕" w:eastAsia="맑은 고딕" w:hAnsi="맑은 고딕" w:cs="Tahoma" w:hint="eastAsia"/>
          <w:color w:val="000000"/>
        </w:rPr>
        <w:t>학사위원회는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과목의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적정성</w:t>
      </w:r>
      <w:r w:rsidRPr="007B406A">
        <w:rPr>
          <w:rFonts w:ascii="맑은 고딕" w:eastAsia="맑은 고딕" w:hAnsi="맑은 고딕" w:cs="Tahoma"/>
          <w:color w:val="000000"/>
        </w:rPr>
        <w:t xml:space="preserve">, </w:t>
      </w:r>
      <w:r w:rsidRPr="007B406A">
        <w:rPr>
          <w:rFonts w:ascii="맑은 고딕" w:eastAsia="맑은 고딕" w:hAnsi="맑은 고딕" w:cs="Tahoma" w:hint="eastAsia"/>
          <w:color w:val="000000"/>
        </w:rPr>
        <w:t>학문의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발전방향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및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학생의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연구분야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등을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고려하여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대체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이수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허용을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결정한다</w:t>
      </w:r>
      <w:r w:rsidRPr="007B406A">
        <w:rPr>
          <w:rFonts w:ascii="맑은 고딕" w:eastAsia="맑은 고딕" w:hAnsi="맑은 고딕" w:cs="Tahoma"/>
          <w:color w:val="000000"/>
        </w:rPr>
        <w:t xml:space="preserve">. </w:t>
      </w:r>
      <w:r w:rsidRPr="0032748D">
        <w:rPr>
          <w:rFonts w:ascii="맑은 고딕" w:eastAsia="맑은 고딕" w:hAnsi="맑은 고딕" w:cs="Tahoma" w:hint="eastAsia"/>
          <w:color w:val="FF0000"/>
        </w:rPr>
        <w:t>타</w:t>
      </w:r>
      <w:r w:rsidRPr="0032748D">
        <w:rPr>
          <w:rFonts w:ascii="맑은 고딕" w:eastAsia="맑은 고딕" w:hAnsi="맑은 고딕" w:cs="Tahoma"/>
          <w:color w:val="FF0000"/>
        </w:rPr>
        <w:t xml:space="preserve"> </w:t>
      </w:r>
      <w:r w:rsidRPr="0032748D">
        <w:rPr>
          <w:rFonts w:ascii="맑은 고딕" w:eastAsia="맑은 고딕" w:hAnsi="맑은 고딕" w:cs="Tahoma" w:hint="eastAsia"/>
          <w:color w:val="FF0000"/>
        </w:rPr>
        <w:t>학과</w:t>
      </w:r>
      <w:r w:rsidRPr="0032748D">
        <w:rPr>
          <w:rFonts w:ascii="맑은 고딕" w:eastAsia="맑은 고딕" w:hAnsi="맑은 고딕" w:cs="Tahoma"/>
          <w:color w:val="FF0000"/>
        </w:rPr>
        <w:t>/</w:t>
      </w:r>
      <w:r w:rsidRPr="0032748D">
        <w:rPr>
          <w:rFonts w:ascii="맑은 고딕" w:eastAsia="맑은 고딕" w:hAnsi="맑은 고딕" w:cs="Tahoma" w:hint="eastAsia"/>
          <w:color w:val="FF0000"/>
        </w:rPr>
        <w:t>학부의</w:t>
      </w:r>
      <w:r w:rsidRPr="0032748D">
        <w:rPr>
          <w:rFonts w:ascii="맑은 고딕" w:eastAsia="맑은 고딕" w:hAnsi="맑은 고딕" w:cs="Tahoma"/>
          <w:color w:val="FF0000"/>
        </w:rPr>
        <w:t xml:space="preserve"> </w:t>
      </w:r>
      <w:r w:rsidRPr="0032748D">
        <w:rPr>
          <w:rFonts w:ascii="맑은 고딕" w:eastAsia="맑은 고딕" w:hAnsi="맑은 고딕" w:cs="Tahoma" w:hint="eastAsia"/>
          <w:color w:val="FF0000"/>
        </w:rPr>
        <w:t>대학원</w:t>
      </w:r>
      <w:r w:rsidRPr="0032748D">
        <w:rPr>
          <w:rFonts w:ascii="맑은 고딕" w:eastAsia="맑은 고딕" w:hAnsi="맑은 고딕" w:cs="Tahoma"/>
          <w:color w:val="FF0000"/>
        </w:rPr>
        <w:t xml:space="preserve"> </w:t>
      </w:r>
      <w:r w:rsidRPr="0032748D">
        <w:rPr>
          <w:rFonts w:ascii="맑은 고딕" w:eastAsia="맑은 고딕" w:hAnsi="맑은 고딕" w:cs="Tahoma" w:hint="eastAsia"/>
          <w:color w:val="FF0000"/>
        </w:rPr>
        <w:t>과목에</w:t>
      </w:r>
      <w:r w:rsidRPr="0032748D">
        <w:rPr>
          <w:rFonts w:ascii="맑은 고딕" w:eastAsia="맑은 고딕" w:hAnsi="맑은 고딕" w:cs="Tahoma"/>
          <w:color w:val="FF0000"/>
        </w:rPr>
        <w:t xml:space="preserve"> </w:t>
      </w:r>
      <w:r w:rsidRPr="0032748D">
        <w:rPr>
          <w:rFonts w:ascii="맑은 고딕" w:eastAsia="맑은 고딕" w:hAnsi="맑은 고딕" w:cs="Tahoma" w:hint="eastAsia"/>
          <w:color w:val="FF0000"/>
        </w:rPr>
        <w:t>대한</w:t>
      </w:r>
      <w:r w:rsidRPr="0032748D">
        <w:rPr>
          <w:rFonts w:ascii="맑은 고딕" w:eastAsia="맑은 고딕" w:hAnsi="맑은 고딕" w:cs="Tahoma"/>
          <w:color w:val="FF0000"/>
        </w:rPr>
        <w:t xml:space="preserve"> </w:t>
      </w:r>
      <w:r w:rsidRPr="0032748D">
        <w:rPr>
          <w:rFonts w:ascii="맑은 고딕" w:eastAsia="맑은 고딕" w:hAnsi="맑은 고딕" w:cs="Tahoma" w:hint="eastAsia"/>
          <w:color w:val="FF0000"/>
        </w:rPr>
        <w:t>대체</w:t>
      </w:r>
      <w:r w:rsidRPr="0032748D">
        <w:rPr>
          <w:rFonts w:ascii="맑은 고딕" w:eastAsia="맑은 고딕" w:hAnsi="맑은 고딕" w:cs="Tahoma"/>
          <w:color w:val="FF0000"/>
        </w:rPr>
        <w:t xml:space="preserve"> </w:t>
      </w:r>
      <w:r w:rsidRPr="0032748D">
        <w:rPr>
          <w:rFonts w:ascii="맑은 고딕" w:eastAsia="맑은 고딕" w:hAnsi="맑은 고딕" w:cs="Tahoma" w:hint="eastAsia"/>
          <w:color w:val="FF0000"/>
        </w:rPr>
        <w:t>이수는</w:t>
      </w:r>
      <w:r w:rsidRPr="0032748D">
        <w:rPr>
          <w:rFonts w:ascii="맑은 고딕" w:eastAsia="맑은 고딕" w:hAnsi="맑은 고딕" w:cs="Tahoma"/>
          <w:color w:val="FF0000"/>
        </w:rPr>
        <w:t xml:space="preserve"> </w:t>
      </w:r>
      <w:r w:rsidRPr="0032748D">
        <w:rPr>
          <w:rFonts w:ascii="맑은 고딕" w:eastAsia="맑은 고딕" w:hAnsi="맑은 고딕" w:cs="Tahoma" w:hint="eastAsia"/>
          <w:color w:val="FF0000"/>
        </w:rPr>
        <w:t>원칙적으로</w:t>
      </w:r>
      <w:r w:rsidRPr="0032748D">
        <w:rPr>
          <w:rFonts w:ascii="맑은 고딕" w:eastAsia="맑은 고딕" w:hAnsi="맑은 고딕" w:cs="Tahoma"/>
          <w:color w:val="FF0000"/>
        </w:rPr>
        <w:t xml:space="preserve"> </w:t>
      </w:r>
      <w:r w:rsidRPr="0032748D">
        <w:rPr>
          <w:rFonts w:ascii="맑은 고딕" w:eastAsia="맑은 고딕" w:hAnsi="맑은 고딕" w:cs="Tahoma" w:hint="eastAsia"/>
          <w:color w:val="FF0000"/>
        </w:rPr>
        <w:t>최대</w:t>
      </w:r>
      <w:r w:rsidRPr="0032748D">
        <w:rPr>
          <w:rFonts w:ascii="맑은 고딕" w:eastAsia="맑은 고딕" w:hAnsi="맑은 고딕" w:cs="Tahoma"/>
          <w:color w:val="FF0000"/>
        </w:rPr>
        <w:t xml:space="preserve"> 1</w:t>
      </w:r>
      <w:r w:rsidRPr="0032748D">
        <w:rPr>
          <w:rFonts w:ascii="맑은 고딕" w:eastAsia="맑은 고딕" w:hAnsi="맑은 고딕" w:cs="Tahoma" w:hint="eastAsia"/>
          <w:color w:val="FF0000"/>
        </w:rPr>
        <w:t>과목까지만</w:t>
      </w:r>
      <w:r w:rsidRPr="0032748D">
        <w:rPr>
          <w:rFonts w:ascii="맑은 고딕" w:eastAsia="맑은 고딕" w:hAnsi="맑은 고딕" w:cs="Tahoma"/>
          <w:color w:val="FF0000"/>
        </w:rPr>
        <w:t xml:space="preserve"> </w:t>
      </w:r>
      <w:r w:rsidRPr="0032748D">
        <w:rPr>
          <w:rFonts w:ascii="맑은 고딕" w:eastAsia="맑은 고딕" w:hAnsi="맑은 고딕" w:cs="Tahoma" w:hint="eastAsia"/>
          <w:color w:val="FF0000"/>
        </w:rPr>
        <w:t>인정</w:t>
      </w:r>
      <w:r w:rsidRPr="007B406A">
        <w:rPr>
          <w:rFonts w:ascii="맑은 고딕" w:eastAsia="맑은 고딕" w:hAnsi="맑은 고딕" w:cs="Tahoma" w:hint="eastAsia"/>
          <w:color w:val="000000"/>
        </w:rPr>
        <w:t>한다</w:t>
      </w:r>
      <w:r w:rsidRPr="007B406A">
        <w:rPr>
          <w:rFonts w:ascii="맑은 고딕" w:eastAsia="맑은 고딕" w:hAnsi="맑은 고딕" w:cs="Tahoma"/>
          <w:color w:val="000000"/>
        </w:rPr>
        <w:t>.</w:t>
      </w:r>
    </w:p>
    <w:p w:rsidR="00531F2D" w:rsidRDefault="00617333" w:rsidP="007B406A">
      <w:pPr>
        <w:jc w:val="left"/>
        <w:rPr>
          <w:rFonts w:ascii="맑은 고딕" w:eastAsia="맑은 고딕" w:hAnsi="맑은 고딕" w:cs="Tahoma"/>
          <w:b/>
          <w:bCs/>
          <w:kern w:val="0"/>
          <w:szCs w:val="20"/>
        </w:rPr>
      </w:pPr>
      <w:r>
        <w:rPr>
          <w:rFonts w:ascii="맑은 고딕" w:eastAsia="맑은 고딕" w:hAnsi="맑은 고딕" w:cs="Tahoma" w:hint="eastAsia"/>
          <w:b/>
          <w:bCs/>
          <w:kern w:val="0"/>
          <w:szCs w:val="20"/>
        </w:rPr>
        <w:t xml:space="preserve"> </w:t>
      </w:r>
    </w:p>
    <w:p w:rsidR="00090960" w:rsidRPr="007B406A" w:rsidRDefault="00090960" w:rsidP="002E1E03">
      <w:pPr>
        <w:jc w:val="left"/>
        <w:rPr>
          <w:rFonts w:ascii="맑은 고딕" w:eastAsia="맑은 고딕" w:hAnsi="맑은 고딕"/>
        </w:rPr>
      </w:pPr>
      <w:r w:rsidRPr="007B406A">
        <w:rPr>
          <w:rFonts w:ascii="맑은 고딕" w:eastAsia="맑은 고딕" w:hAnsi="맑은 고딕" w:cs="Tahoma"/>
          <w:b/>
          <w:bCs/>
          <w:kern w:val="0"/>
          <w:szCs w:val="20"/>
        </w:rPr>
        <w:t xml:space="preserve">[ </w:t>
      </w:r>
      <w:r w:rsidRPr="007B406A">
        <w:rPr>
          <w:rFonts w:ascii="맑은 고딕" w:eastAsia="맑은 고딕" w:hAnsi="맑은 고딕" w:cs="Tahoma" w:hint="eastAsia"/>
          <w:b/>
          <w:bCs/>
          <w:kern w:val="0"/>
          <w:szCs w:val="20"/>
        </w:rPr>
        <w:t>석박사학위</w:t>
      </w:r>
      <w:r w:rsidRPr="007B406A">
        <w:rPr>
          <w:rFonts w:ascii="맑은 고딕" w:eastAsia="맑은 고딕" w:hAnsi="맑은 고딕" w:cs="Tahoma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b/>
          <w:bCs/>
          <w:kern w:val="0"/>
          <w:szCs w:val="20"/>
        </w:rPr>
        <w:t>취득을</w:t>
      </w:r>
      <w:r w:rsidRPr="007B406A">
        <w:rPr>
          <w:rFonts w:ascii="맑은 고딕" w:eastAsia="맑은 고딕" w:hAnsi="맑은 고딕" w:cs="Tahoma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b/>
          <w:bCs/>
          <w:kern w:val="0"/>
          <w:szCs w:val="20"/>
        </w:rPr>
        <w:t>위한</w:t>
      </w:r>
      <w:r w:rsidRPr="007B406A">
        <w:rPr>
          <w:rFonts w:ascii="맑은 고딕" w:eastAsia="맑은 고딕" w:hAnsi="맑은 고딕" w:cs="Tahoma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b/>
          <w:bCs/>
          <w:kern w:val="0"/>
          <w:szCs w:val="20"/>
        </w:rPr>
        <w:t>교과목</w:t>
      </w:r>
      <w:r w:rsidRPr="007B406A">
        <w:rPr>
          <w:rFonts w:ascii="맑은 고딕" w:eastAsia="맑은 고딕" w:hAnsi="맑은 고딕" w:cs="Tahoma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b/>
          <w:bCs/>
          <w:kern w:val="0"/>
          <w:szCs w:val="20"/>
        </w:rPr>
        <w:t>이수에</w:t>
      </w:r>
      <w:r w:rsidRPr="007B406A">
        <w:rPr>
          <w:rFonts w:ascii="맑은 고딕" w:eastAsia="맑은 고딕" w:hAnsi="맑은 고딕" w:cs="Tahoma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b/>
          <w:bCs/>
          <w:kern w:val="0"/>
          <w:szCs w:val="20"/>
        </w:rPr>
        <w:t>관한</w:t>
      </w:r>
      <w:r w:rsidRPr="007B406A">
        <w:rPr>
          <w:rFonts w:ascii="맑은 고딕" w:eastAsia="맑은 고딕" w:hAnsi="맑은 고딕" w:cs="Tahoma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b/>
          <w:bCs/>
          <w:kern w:val="0"/>
          <w:szCs w:val="20"/>
        </w:rPr>
        <w:t>내규</w:t>
      </w:r>
      <w:r w:rsidRPr="007B406A">
        <w:rPr>
          <w:rFonts w:ascii="맑은 고딕" w:eastAsia="맑은 고딕" w:hAnsi="맑은 고딕" w:cs="Tahoma"/>
          <w:b/>
          <w:bCs/>
          <w:kern w:val="0"/>
          <w:szCs w:val="20"/>
        </w:rPr>
        <w:t xml:space="preserve"> </w:t>
      </w:r>
      <w:r w:rsidR="00531F2D">
        <w:rPr>
          <w:rFonts w:ascii="맑은 고딕" w:eastAsia="맑은 고딕" w:hAnsi="맑은 고딕" w:cs="Tahoma"/>
          <w:b/>
          <w:bCs/>
          <w:kern w:val="0"/>
          <w:szCs w:val="20"/>
        </w:rPr>
        <w:t>–</w:t>
      </w:r>
      <w:r w:rsidRPr="007B406A">
        <w:rPr>
          <w:rFonts w:ascii="맑은 고딕" w:eastAsia="맑은 고딕" w:hAnsi="맑은 고딕" w:cs="Tahoma"/>
          <w:b/>
          <w:bCs/>
          <w:kern w:val="0"/>
          <w:szCs w:val="20"/>
        </w:rPr>
        <w:t xml:space="preserve"> </w:t>
      </w:r>
      <w:r w:rsidR="00531F2D">
        <w:rPr>
          <w:rFonts w:ascii="맑은 고딕" w:eastAsia="맑은 고딕" w:hAnsi="맑은 고딕" w:cs="Tahoma"/>
          <w:b/>
          <w:bCs/>
          <w:kern w:val="0"/>
          <w:szCs w:val="20"/>
        </w:rPr>
        <w:t>10</w:t>
      </w:r>
      <w:r w:rsidR="00531F2D">
        <w:rPr>
          <w:rFonts w:ascii="맑은 고딕" w:eastAsia="맑은 고딕" w:hAnsi="맑은 고딕" w:cs="Tahoma" w:hint="eastAsia"/>
          <w:b/>
          <w:bCs/>
          <w:kern w:val="0"/>
          <w:szCs w:val="20"/>
        </w:rPr>
        <w:t xml:space="preserve">개 </w:t>
      </w:r>
      <w:r w:rsidRPr="007B406A">
        <w:rPr>
          <w:rFonts w:ascii="맑은 고딕" w:eastAsia="맑은 고딕" w:hAnsi="맑은 고딕" w:cs="Tahoma" w:hint="eastAsia"/>
          <w:b/>
          <w:bCs/>
          <w:kern w:val="0"/>
          <w:szCs w:val="20"/>
        </w:rPr>
        <w:t>분야별</w:t>
      </w:r>
      <w:r w:rsidRPr="007B406A">
        <w:rPr>
          <w:rFonts w:ascii="맑은 고딕" w:eastAsia="맑은 고딕" w:hAnsi="맑은 고딕" w:cs="Tahoma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b/>
          <w:bCs/>
          <w:kern w:val="0"/>
          <w:szCs w:val="20"/>
        </w:rPr>
        <w:t>해당교과목</w:t>
      </w:r>
      <w:r w:rsidRPr="007B406A">
        <w:rPr>
          <w:rFonts w:ascii="맑은 고딕" w:eastAsia="맑은 고딕" w:hAnsi="맑은 고딕" w:cs="Tahoma"/>
          <w:b/>
          <w:bCs/>
          <w:kern w:val="0"/>
          <w:szCs w:val="20"/>
        </w:rPr>
        <w:t xml:space="preserve"> ]      </w:t>
      </w:r>
    </w:p>
    <w:tbl>
      <w:tblPr>
        <w:tblW w:w="940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1436"/>
        <w:gridCol w:w="2788"/>
        <w:gridCol w:w="3543"/>
        <w:gridCol w:w="993"/>
      </w:tblGrid>
      <w:tr w:rsidR="00090960" w:rsidRPr="007B406A" w:rsidTr="00181711">
        <w:trPr>
          <w:trHeight w:val="752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Tahoma"/>
                <w:kern w:val="0"/>
                <w:szCs w:val="20"/>
              </w:rPr>
            </w:pPr>
            <w:proofErr w:type="spellStart"/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Num</w:t>
            </w:r>
            <w:proofErr w:type="spellEnd"/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Area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Subject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Subject in English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Remark</w:t>
            </w:r>
          </w:p>
        </w:tc>
      </w:tr>
      <w:tr w:rsidR="00090960" w:rsidRPr="007B406A" w:rsidTr="00181711">
        <w:trPr>
          <w:trHeight w:val="255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1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System Software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고급운영체제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Advanced Operating Systems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090960" w:rsidRPr="007B406A" w:rsidTr="00181711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고급컴파일러구성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Advanced Compiler Construction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090960" w:rsidRPr="007B406A" w:rsidTr="00181711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컴파일러구성특강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Topics in Compiler Construction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090960" w:rsidRPr="007B406A" w:rsidTr="00084135">
        <w:trPr>
          <w:trHeight w:val="409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08413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운영체제이해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Understanding Operating Systems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090960" w:rsidRPr="007B406A" w:rsidTr="00181711">
        <w:trPr>
          <w:trHeight w:val="270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시스템소프트웨어특강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Topics in System Software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090960" w:rsidRPr="007B406A" w:rsidTr="00181711">
        <w:trPr>
          <w:trHeight w:val="255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2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Programming System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고급프로그래밍언어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Advanced Programming Languages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090960" w:rsidRPr="007B406A" w:rsidTr="00181711">
        <w:trPr>
          <w:trHeight w:val="49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6317C4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프로그램분석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Static Program Analysis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090960" w:rsidRPr="007B406A" w:rsidTr="00181711">
        <w:trPr>
          <w:trHeight w:val="52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6317C4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프로그래밍언어이해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Understanding Programming Languages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D00D86" w:rsidRPr="007B406A" w:rsidTr="00181711">
        <w:trPr>
          <w:trHeight w:val="100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0D86" w:rsidRPr="007B406A" w:rsidRDefault="00D00D86" w:rsidP="00A77B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3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0D86" w:rsidRPr="007B406A" w:rsidRDefault="00D00D86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Software Engineering</w:t>
            </w:r>
          </w:p>
        </w:tc>
        <w:tc>
          <w:tcPr>
            <w:tcW w:w="278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0D86" w:rsidRPr="007B406A" w:rsidRDefault="00D00D86" w:rsidP="006317C4">
            <w:pPr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소프트웨어비용분석</w:t>
            </w:r>
          </w:p>
        </w:tc>
        <w:tc>
          <w:tcPr>
            <w:tcW w:w="354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0D86" w:rsidRPr="007B406A" w:rsidRDefault="00D00D86" w:rsidP="00A77B2A">
            <w:pPr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Software Cost Analysis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0D86" w:rsidRPr="007B406A" w:rsidRDefault="00D00D86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090960" w:rsidRPr="007B406A" w:rsidTr="00E71BFC">
        <w:trPr>
          <w:trHeight w:val="393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4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Database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60" w:rsidRPr="007B406A" w:rsidRDefault="00E71BFC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고급데이터</w:t>
            </w:r>
            <w:r w:rsidR="00090960"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베이스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Advanced Database</w:t>
            </w:r>
            <w:r w:rsidR="00E71BFC">
              <w:rPr>
                <w:rFonts w:ascii="맑은 고딕" w:eastAsia="맑은 고딕" w:hAnsi="맑은 고딕" w:cs="Tahoma"/>
                <w:kern w:val="0"/>
                <w:szCs w:val="20"/>
              </w:rPr>
              <w:t xml:space="preserve">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181711" w:rsidRPr="007B406A" w:rsidTr="00E71BFC">
        <w:trPr>
          <w:trHeight w:val="440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81711" w:rsidRPr="007B406A" w:rsidRDefault="00181711" w:rsidP="0018171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81711" w:rsidRPr="007B406A" w:rsidRDefault="00181711" w:rsidP="0018171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81711" w:rsidRPr="007B406A" w:rsidRDefault="00E71BFC" w:rsidP="0018171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고급데이터</w:t>
            </w: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베이스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81711" w:rsidRPr="007B406A" w:rsidRDefault="00E71BFC" w:rsidP="0018171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Advanced Database</w:t>
            </w:r>
            <w:r>
              <w:rPr>
                <w:rFonts w:ascii="맑은 고딕" w:eastAsia="맑은 고딕" w:hAnsi="맑은 고딕" w:cs="Tahoma"/>
                <w:kern w:val="0"/>
                <w:szCs w:val="20"/>
              </w:rPr>
              <w:t xml:space="preserve">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1711" w:rsidRPr="007B406A" w:rsidRDefault="00181711" w:rsidP="0018171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</w:tr>
      <w:tr w:rsidR="00E71BFC" w:rsidRPr="007B406A" w:rsidTr="00E71BFC">
        <w:trPr>
          <w:trHeight w:val="376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객체지향시스템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Object-Oriented Systems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</w:tr>
      <w:tr w:rsidR="00E71BFC" w:rsidRPr="007B406A" w:rsidTr="00E71BFC">
        <w:trPr>
          <w:trHeight w:val="412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정보 검색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>
              <w:rPr>
                <w:rFonts w:ascii="맑은 고딕" w:eastAsia="맑은 고딕" w:hAnsi="맑은 고딕" w:cs="Tahoma"/>
                <w:kern w:val="0"/>
                <w:szCs w:val="20"/>
              </w:rPr>
              <w:t>Information Retrieval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E71BFC" w:rsidRPr="007B406A" w:rsidTr="00181711">
        <w:trPr>
          <w:trHeight w:val="255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5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Graphics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고급그래픽스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Advanced Graphics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E71BFC" w:rsidRPr="007B406A" w:rsidTr="00181711">
        <w:trPr>
          <w:trHeight w:val="330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고급애니메이션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Advanced Animation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E71BFC" w:rsidRPr="007B406A" w:rsidTr="00181711">
        <w:trPr>
          <w:trHeight w:val="37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기하모델링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Geometric Modeling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</w:tr>
      <w:tr w:rsidR="00E71BFC" w:rsidRPr="007B406A" w:rsidTr="00181711">
        <w:trPr>
          <w:trHeight w:val="270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정보시각화와 </w:t>
            </w:r>
            <w:proofErr w:type="spellStart"/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시각적분석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AA43E3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>
              <w:rPr>
                <w:rFonts w:ascii="맑은 고딕" w:eastAsia="맑은 고딕" w:hAnsi="맑은 고딕" w:cs="Tahoma"/>
                <w:kern w:val="0"/>
                <w:szCs w:val="20"/>
              </w:rPr>
              <w:t>Information Visualization and Visual Analytics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</w:tr>
      <w:tr w:rsidR="00E71BFC" w:rsidRPr="007B406A" w:rsidTr="00181711">
        <w:trPr>
          <w:trHeight w:val="255"/>
        </w:trPr>
        <w:tc>
          <w:tcPr>
            <w:tcW w:w="64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6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Networks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고급컴퓨터네트워크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Advanced Computer Networks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E71BFC" w:rsidRPr="007B406A" w:rsidTr="00181711">
        <w:trPr>
          <w:trHeight w:val="255"/>
        </w:trPr>
        <w:tc>
          <w:tcPr>
            <w:tcW w:w="6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시스템성능평가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System Performance Evaluation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E71BFC" w:rsidRPr="007B406A" w:rsidTr="00181711">
        <w:trPr>
          <w:trHeight w:val="300"/>
        </w:trPr>
        <w:tc>
          <w:tcPr>
            <w:tcW w:w="6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무선인터넷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Wireless Internet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E71BFC" w:rsidRPr="007B406A" w:rsidTr="00181711">
        <w:trPr>
          <w:trHeight w:val="345"/>
        </w:trPr>
        <w:tc>
          <w:tcPr>
            <w:tcW w:w="6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9F05A2" w:rsidP="00E71BFC">
            <w:pPr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고급데이터</w:t>
            </w:r>
            <w:r w:rsidR="00E71BFC">
              <w:rPr>
                <w:rFonts w:ascii="맑은 고딕" w:eastAsia="맑은 고딕" w:hAnsi="맑은 고딕" w:cs="굴림" w:hint="eastAsia"/>
                <w:kern w:val="0"/>
                <w:szCs w:val="20"/>
              </w:rPr>
              <w:t>통신</w:t>
            </w: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A53029">
              <w:rPr>
                <w:rFonts w:ascii="맑은 고딕" w:eastAsia="맑은 고딕" w:hAnsi="맑은 고딕" w:cs="Tahoma"/>
                <w:kern w:val="0"/>
                <w:szCs w:val="20"/>
              </w:rPr>
              <w:t>Advanced Data Communication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</w:tr>
      <w:tr w:rsidR="00E71BFC" w:rsidRPr="007B406A" w:rsidTr="00181711">
        <w:trPr>
          <w:trHeight w:val="330"/>
        </w:trPr>
        <w:tc>
          <w:tcPr>
            <w:tcW w:w="6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데이터통신이해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4469B6">
              <w:rPr>
                <w:rFonts w:ascii="맑은 고딕" w:eastAsia="맑은 고딕" w:hAnsi="맑은 고딕" w:cs="Tahoma"/>
                <w:kern w:val="0"/>
                <w:szCs w:val="20"/>
              </w:rPr>
              <w:t>Understanding Data Communication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</w:tr>
      <w:tr w:rsidR="00E71BFC" w:rsidRPr="007B406A" w:rsidTr="00181711">
        <w:trPr>
          <w:trHeight w:val="330"/>
        </w:trPr>
        <w:tc>
          <w:tcPr>
            <w:tcW w:w="64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71BFC" w:rsidRDefault="00E71BFC" w:rsidP="00E71BFC">
            <w:pPr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고급네트워크보안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71BFC" w:rsidRPr="004469B6" w:rsidRDefault="00E71BFC" w:rsidP="00E71BFC">
            <w:pPr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>
              <w:rPr>
                <w:rFonts w:ascii="맑은 고딕" w:eastAsia="맑은 고딕" w:hAnsi="맑은 고딕" w:cs="Tahoma" w:hint="eastAsia"/>
                <w:kern w:val="0"/>
                <w:szCs w:val="20"/>
              </w:rPr>
              <w:t>A</w:t>
            </w:r>
            <w:r>
              <w:rPr>
                <w:rFonts w:ascii="맑은 고딕" w:eastAsia="맑은 고딕" w:hAnsi="맑은 고딕" w:cs="Tahoma"/>
                <w:kern w:val="0"/>
                <w:szCs w:val="20"/>
              </w:rPr>
              <w:t>dvanced Network Security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</w:tr>
      <w:tr w:rsidR="00E71BFC" w:rsidRPr="007B406A" w:rsidTr="00181711">
        <w:trPr>
          <w:trHeight w:val="255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7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AI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기계학습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Machine Learning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E71BFC" w:rsidRPr="007B406A" w:rsidTr="00181711">
        <w:trPr>
          <w:trHeight w:val="255"/>
        </w:trPr>
        <w:tc>
          <w:tcPr>
            <w:tcW w:w="6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고급인공지능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Advanced Artificial Intelligence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E71BFC" w:rsidRPr="007B406A" w:rsidTr="00181711">
        <w:trPr>
          <w:trHeight w:val="255"/>
        </w:trPr>
        <w:tc>
          <w:tcPr>
            <w:tcW w:w="6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인공신경망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Artificial Neural Networks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E71BFC" w:rsidRPr="007B406A" w:rsidTr="00181711">
        <w:trPr>
          <w:trHeight w:val="510"/>
        </w:trPr>
        <w:tc>
          <w:tcPr>
            <w:tcW w:w="6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자연언어처리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Natural Language Processing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E71BFC" w:rsidRPr="007B406A" w:rsidTr="00181711">
        <w:trPr>
          <w:trHeight w:val="510"/>
        </w:trPr>
        <w:tc>
          <w:tcPr>
            <w:tcW w:w="64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proofErr w:type="spellStart"/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지식표현및추론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Knowledge Representation and Reasoning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</w:tr>
      <w:tr w:rsidR="00E71BFC" w:rsidRPr="007B406A" w:rsidTr="00181711">
        <w:trPr>
          <w:trHeight w:val="510"/>
        </w:trPr>
        <w:tc>
          <w:tcPr>
            <w:tcW w:w="64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확률 그래프 모델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>
              <w:rPr>
                <w:rFonts w:ascii="맑은 고딕" w:eastAsia="맑은 고딕" w:hAnsi="맑은 고딕" w:cs="Tahoma" w:hint="eastAsia"/>
                <w:kern w:val="0"/>
                <w:szCs w:val="20"/>
              </w:rPr>
              <w:t>P</w:t>
            </w:r>
            <w:r>
              <w:rPr>
                <w:rFonts w:ascii="맑은 고딕" w:eastAsia="맑은 고딕" w:hAnsi="맑은 고딕" w:cs="Tahoma"/>
                <w:kern w:val="0"/>
                <w:szCs w:val="20"/>
              </w:rPr>
              <w:t>robabilistic Graphical Models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</w:tr>
      <w:tr w:rsidR="00E71BFC" w:rsidRPr="007B406A" w:rsidTr="00181711">
        <w:trPr>
          <w:trHeight w:val="255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8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Embedded System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고급컴퓨터구조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Advanced Computer Architecture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E71BFC" w:rsidRPr="007B406A" w:rsidTr="00181711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고급컴퓨터설계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Advanced Computer Design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E71BFC" w:rsidRPr="007B406A" w:rsidTr="00181711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실시간시스템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Real-Time Systems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E71BFC" w:rsidRPr="007B406A" w:rsidTr="00181711">
        <w:trPr>
          <w:trHeight w:val="510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디지털시스템설계방법론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Digital Systems Design Methodology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E71BFC" w:rsidRPr="007B406A" w:rsidTr="00181711">
        <w:trPr>
          <w:trHeight w:val="570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고급내장형시스템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Advanced Embedded Systems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E71BFC" w:rsidRPr="007B406A" w:rsidTr="00181711">
        <w:trPr>
          <w:trHeight w:val="255"/>
        </w:trPr>
        <w:tc>
          <w:tcPr>
            <w:tcW w:w="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9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Parallel Processing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컴퓨터이용설계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Computer-Aided Design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E71BFC" w:rsidRPr="007B406A" w:rsidTr="00181711">
        <w:trPr>
          <w:trHeight w:val="255"/>
        </w:trPr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병렬처리론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Parallel Processing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E71BFC" w:rsidRPr="007B406A" w:rsidTr="00181711">
        <w:trPr>
          <w:trHeight w:val="495"/>
        </w:trPr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분산시스템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Distributed Systems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E71BFC" w:rsidRPr="007B406A" w:rsidTr="00181711">
        <w:trPr>
          <w:trHeight w:val="270"/>
        </w:trPr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분산정보처리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Distributed Information Processing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E71BFC" w:rsidRPr="007B406A" w:rsidTr="00181711">
        <w:trPr>
          <w:trHeight w:val="255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10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Theory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고급계산이론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Advanced Theory in Computation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E71BFC" w:rsidRPr="007B406A" w:rsidTr="00181711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암호학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Cryptography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E71BFC" w:rsidRPr="007B406A" w:rsidTr="00181711">
        <w:trPr>
          <w:trHeight w:val="270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유전알고리즘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Genetic Algorithm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</w:tbl>
    <w:p w:rsidR="00090960" w:rsidRPr="007B406A" w:rsidRDefault="00090960" w:rsidP="00BE68F2">
      <w:pPr>
        <w:wordWrap/>
        <w:ind w:left="1260"/>
        <w:jc w:val="left"/>
        <w:rPr>
          <w:rFonts w:ascii="맑은 고딕" w:eastAsia="맑은 고딕" w:hAnsi="맑은 고딕" w:cs="Tahoma"/>
        </w:rPr>
      </w:pPr>
    </w:p>
    <w:sectPr w:rsidR="00090960" w:rsidRPr="007B406A" w:rsidSect="00531F2D">
      <w:footerReference w:type="even" r:id="rId9"/>
      <w:footerReference w:type="default" r:id="rId10"/>
      <w:type w:val="continuous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6C2" w:rsidRDefault="00CF46C2">
      <w:r>
        <w:separator/>
      </w:r>
    </w:p>
  </w:endnote>
  <w:endnote w:type="continuationSeparator" w:id="0">
    <w:p w:rsidR="00CF46C2" w:rsidRDefault="00CF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신명조">
    <w:altName w:val="MD솔체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333" w:rsidRDefault="00617333" w:rsidP="007F581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7333" w:rsidRDefault="00617333" w:rsidP="007A68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333" w:rsidRDefault="00617333" w:rsidP="007F581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05A2">
      <w:rPr>
        <w:rStyle w:val="a6"/>
        <w:noProof/>
      </w:rPr>
      <w:t>2</w:t>
    </w:r>
    <w:r>
      <w:rPr>
        <w:rStyle w:val="a6"/>
      </w:rPr>
      <w:fldChar w:fldCharType="end"/>
    </w:r>
  </w:p>
  <w:p w:rsidR="00617333" w:rsidRDefault="00617333" w:rsidP="007A687F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18F" w:rsidRDefault="008F118F" w:rsidP="007F581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118F" w:rsidRDefault="008F118F" w:rsidP="007A687F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18F" w:rsidRDefault="008F118F" w:rsidP="007F581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05A2">
      <w:rPr>
        <w:rStyle w:val="a6"/>
        <w:noProof/>
      </w:rPr>
      <w:t>3</w:t>
    </w:r>
    <w:r>
      <w:rPr>
        <w:rStyle w:val="a6"/>
      </w:rPr>
      <w:fldChar w:fldCharType="end"/>
    </w:r>
  </w:p>
  <w:p w:rsidR="008F118F" w:rsidRDefault="008F118F" w:rsidP="007A687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6C2" w:rsidRDefault="00CF46C2">
      <w:r>
        <w:separator/>
      </w:r>
    </w:p>
  </w:footnote>
  <w:footnote w:type="continuationSeparator" w:id="0">
    <w:p w:rsidR="00CF46C2" w:rsidRDefault="00CF4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16CC"/>
    <w:multiLevelType w:val="multilevel"/>
    <w:tmpl w:val="7C70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23434"/>
    <w:multiLevelType w:val="hybridMultilevel"/>
    <w:tmpl w:val="F4B8FE0E"/>
    <w:lvl w:ilvl="0" w:tplc="4F54B4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굴림" w:cs="Times New Roman" w:hint="default"/>
        <w:sz w:val="28"/>
        <w:szCs w:val="28"/>
      </w:rPr>
    </w:lvl>
    <w:lvl w:ilvl="1" w:tplc="04090019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  <w:rPr>
        <w:rFonts w:cs="Times New Roman"/>
      </w:rPr>
    </w:lvl>
    <w:lvl w:ilvl="3" w:tplc="FDD213D8">
      <w:start w:val="1"/>
      <w:numFmt w:val="decimal"/>
      <w:lvlText w:val="%4)"/>
      <w:lvlJc w:val="left"/>
      <w:pPr>
        <w:ind w:left="1920" w:hanging="360"/>
      </w:pPr>
      <w:rPr>
        <w:rFonts w:cs="Times New Roman" w:hint="default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  <w:rPr>
        <w:rFonts w:cs="Times New Roman"/>
      </w:rPr>
    </w:lvl>
  </w:abstractNum>
  <w:abstractNum w:abstractNumId="2" w15:restartNumberingAfterBreak="0">
    <w:nsid w:val="16AF5DBC"/>
    <w:multiLevelType w:val="hybridMultilevel"/>
    <w:tmpl w:val="8E32872A"/>
    <w:lvl w:ilvl="0" w:tplc="04090001">
      <w:start w:val="1"/>
      <w:numFmt w:val="bullet"/>
      <w:lvlText w:val="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3" w15:restartNumberingAfterBreak="0">
    <w:nsid w:val="1CF047D8"/>
    <w:multiLevelType w:val="hybridMultilevel"/>
    <w:tmpl w:val="004A9366"/>
    <w:lvl w:ilvl="0" w:tplc="45182B0E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3E6073F0">
      <w:start w:val="1"/>
      <w:numFmt w:val="decimalEnclosedCircle"/>
      <w:lvlText w:val="%2"/>
      <w:lvlJc w:val="left"/>
      <w:pPr>
        <w:ind w:left="1200" w:hanging="400"/>
      </w:pPr>
      <w:rPr>
        <w:rFonts w:ascii="한양신명조" w:eastAsia="한양신명조" w:hAnsi="바탕" w:cs="바탕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4" w15:restartNumberingAfterBreak="0">
    <w:nsid w:val="269C7B68"/>
    <w:multiLevelType w:val="hybridMultilevel"/>
    <w:tmpl w:val="FC922D30"/>
    <w:lvl w:ilvl="0" w:tplc="35C2A510">
      <w:start w:val="1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  <w:rPr>
        <w:rFonts w:cs="Times New Roman"/>
      </w:rPr>
    </w:lvl>
  </w:abstractNum>
  <w:abstractNum w:abstractNumId="5" w15:restartNumberingAfterBreak="0">
    <w:nsid w:val="27B745EF"/>
    <w:multiLevelType w:val="hybridMultilevel"/>
    <w:tmpl w:val="28DAAF10"/>
    <w:lvl w:ilvl="0" w:tplc="04090003">
      <w:start w:val="1"/>
      <w:numFmt w:val="bullet"/>
      <w:lvlText w:val="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6" w15:restartNumberingAfterBreak="0">
    <w:nsid w:val="2BD24AAE"/>
    <w:multiLevelType w:val="multilevel"/>
    <w:tmpl w:val="8E32872A"/>
    <w:lvl w:ilvl="0">
      <w:start w:val="1"/>
      <w:numFmt w:val="bullet"/>
      <w:lvlText w:val="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7" w15:restartNumberingAfterBreak="0">
    <w:nsid w:val="2F911823"/>
    <w:multiLevelType w:val="hybridMultilevel"/>
    <w:tmpl w:val="82DA4D88"/>
    <w:lvl w:ilvl="0" w:tplc="CCB4C308">
      <w:start w:val="1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  <w:rPr>
        <w:rFonts w:cs="Times New Roman"/>
      </w:rPr>
    </w:lvl>
  </w:abstractNum>
  <w:abstractNum w:abstractNumId="8" w15:restartNumberingAfterBreak="0">
    <w:nsid w:val="33EF1731"/>
    <w:multiLevelType w:val="multilevel"/>
    <w:tmpl w:val="96A23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맑은 고딕" w:eastAsia="맑은 고딕" w:hAnsi="맑은 고딕" w:cs="굴림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AAF0BF3"/>
    <w:multiLevelType w:val="hybridMultilevel"/>
    <w:tmpl w:val="57AE39EE"/>
    <w:lvl w:ilvl="0" w:tplc="8400783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5E06A45C">
      <w:start w:val="1"/>
      <w:numFmt w:val="ganada"/>
      <w:lvlText w:val="%2."/>
      <w:lvlJc w:val="left"/>
      <w:pPr>
        <w:tabs>
          <w:tab w:val="num" w:pos="1160"/>
        </w:tabs>
        <w:ind w:left="1160" w:hanging="360"/>
      </w:pPr>
      <w:rPr>
        <w:rFonts w:cs="Times New Roman" w:hint="default"/>
      </w:rPr>
    </w:lvl>
    <w:lvl w:ilvl="2" w:tplc="B88E909A">
      <w:start w:val="1"/>
      <w:numFmt w:val="decimal"/>
      <w:lvlText w:val="%3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0" w15:restartNumberingAfterBreak="0">
    <w:nsid w:val="3D1D32CD"/>
    <w:multiLevelType w:val="hybridMultilevel"/>
    <w:tmpl w:val="38B84638"/>
    <w:lvl w:ilvl="0" w:tplc="4F0CF76A">
      <w:start w:val="3"/>
      <w:numFmt w:val="bullet"/>
      <w:lvlText w:val=""/>
      <w:lvlJc w:val="left"/>
      <w:pPr>
        <w:ind w:left="1080" w:hanging="360"/>
      </w:pPr>
      <w:rPr>
        <w:rFonts w:ascii="Wingdings" w:eastAsia="굴림" w:hAnsi="Wingdings" w:hint="default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1" w15:restartNumberingAfterBreak="0">
    <w:nsid w:val="3D3D7F5C"/>
    <w:multiLevelType w:val="hybridMultilevel"/>
    <w:tmpl w:val="5C1E7758"/>
    <w:lvl w:ilvl="0" w:tplc="11869528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ascii="Tahoma" w:eastAsia="굴림" w:hAnsi="굴림" w:cs="Tahom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2" w15:restartNumberingAfterBreak="0">
    <w:nsid w:val="43B94CBA"/>
    <w:multiLevelType w:val="hybridMultilevel"/>
    <w:tmpl w:val="044AC5BE"/>
    <w:lvl w:ilvl="0" w:tplc="8C1A5FAE">
      <w:start w:val="2"/>
      <w:numFmt w:val="ganada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880"/>
        </w:tabs>
        <w:ind w:left="188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3080"/>
        </w:tabs>
        <w:ind w:left="308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4280"/>
        </w:tabs>
        <w:ind w:left="428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00"/>
      </w:pPr>
      <w:rPr>
        <w:rFonts w:cs="Times New Roman"/>
      </w:rPr>
    </w:lvl>
  </w:abstractNum>
  <w:abstractNum w:abstractNumId="13" w15:restartNumberingAfterBreak="0">
    <w:nsid w:val="499646BD"/>
    <w:multiLevelType w:val="hybridMultilevel"/>
    <w:tmpl w:val="F11C6A94"/>
    <w:lvl w:ilvl="0" w:tplc="0A469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0282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CDE2C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AF07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FA2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C80B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544C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A69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D22E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B214781"/>
    <w:multiLevelType w:val="hybridMultilevel"/>
    <w:tmpl w:val="B090F588"/>
    <w:lvl w:ilvl="0" w:tplc="6C125DE2">
      <w:start w:val="1"/>
      <w:numFmt w:val="ganada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B902182E">
      <w:start w:val="1"/>
      <w:numFmt w:val="decimal"/>
      <w:lvlText w:val="%2)"/>
      <w:lvlJc w:val="left"/>
      <w:pPr>
        <w:tabs>
          <w:tab w:val="num" w:pos="1160"/>
        </w:tabs>
        <w:ind w:left="1160" w:hanging="360"/>
      </w:pPr>
      <w:rPr>
        <w:rFonts w:cs="Times New Roman" w:hint="default"/>
      </w:rPr>
    </w:lvl>
    <w:lvl w:ilvl="2" w:tplc="F1F039F6">
      <w:start w:val="7"/>
      <w:numFmt w:val="upperLetter"/>
      <w:lvlText w:val="%3."/>
      <w:lvlJc w:val="left"/>
      <w:pPr>
        <w:ind w:left="156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5" w15:restartNumberingAfterBreak="0">
    <w:nsid w:val="5FDA08BC"/>
    <w:multiLevelType w:val="hybridMultilevel"/>
    <w:tmpl w:val="0204B600"/>
    <w:lvl w:ilvl="0" w:tplc="AF9A3D96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6" w15:restartNumberingAfterBreak="0">
    <w:nsid w:val="6BF43095"/>
    <w:multiLevelType w:val="hybridMultilevel"/>
    <w:tmpl w:val="DD360156"/>
    <w:lvl w:ilvl="0" w:tplc="04090019">
      <w:start w:val="1"/>
      <w:numFmt w:val="upperLetter"/>
      <w:lvlText w:val="%1."/>
      <w:lvlJc w:val="left"/>
      <w:pPr>
        <w:ind w:left="116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  <w:rPr>
        <w:rFonts w:cs="Times New Roman"/>
      </w:rPr>
    </w:lvl>
  </w:abstractNum>
  <w:abstractNum w:abstractNumId="17" w15:restartNumberingAfterBreak="0">
    <w:nsid w:val="757C6ECD"/>
    <w:multiLevelType w:val="hybridMultilevel"/>
    <w:tmpl w:val="E4367560"/>
    <w:lvl w:ilvl="0" w:tplc="82C2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2F0E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E6E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2E83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22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0F8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EE2D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30A7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3C4B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68B136A"/>
    <w:multiLevelType w:val="hybridMultilevel"/>
    <w:tmpl w:val="4B7E7654"/>
    <w:lvl w:ilvl="0" w:tplc="0EFC5C32">
      <w:start w:val="1"/>
      <w:numFmt w:val="ganada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  <w:b w:val="0"/>
        <w:color w:val="auto"/>
      </w:rPr>
    </w:lvl>
    <w:lvl w:ilvl="1" w:tplc="D3E0F5AA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9" w15:restartNumberingAfterBreak="0">
    <w:nsid w:val="7CEA7583"/>
    <w:multiLevelType w:val="hybridMultilevel"/>
    <w:tmpl w:val="BAE2FD6A"/>
    <w:lvl w:ilvl="0" w:tplc="F9A0F55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14"/>
  </w:num>
  <w:num w:numId="5">
    <w:abstractNumId w:val="18"/>
  </w:num>
  <w:num w:numId="6">
    <w:abstractNumId w:val="1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12"/>
  </w:num>
  <w:num w:numId="11">
    <w:abstractNumId w:val="10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3"/>
  </w:num>
  <w:num w:numId="17">
    <w:abstractNumId w:val="17"/>
  </w:num>
  <w:num w:numId="18">
    <w:abstractNumId w:val="1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D8"/>
    <w:rsid w:val="000123C7"/>
    <w:rsid w:val="000170AD"/>
    <w:rsid w:val="00025189"/>
    <w:rsid w:val="00027D36"/>
    <w:rsid w:val="000335D7"/>
    <w:rsid w:val="00034BA3"/>
    <w:rsid w:val="0004477E"/>
    <w:rsid w:val="000466C9"/>
    <w:rsid w:val="00051E10"/>
    <w:rsid w:val="00052479"/>
    <w:rsid w:val="000525A1"/>
    <w:rsid w:val="000625BD"/>
    <w:rsid w:val="0006771C"/>
    <w:rsid w:val="00076599"/>
    <w:rsid w:val="00081B08"/>
    <w:rsid w:val="00084135"/>
    <w:rsid w:val="000908AD"/>
    <w:rsid w:val="00090960"/>
    <w:rsid w:val="00095FA7"/>
    <w:rsid w:val="000976F0"/>
    <w:rsid w:val="000A3361"/>
    <w:rsid w:val="000A513E"/>
    <w:rsid w:val="000A5879"/>
    <w:rsid w:val="000C1DF6"/>
    <w:rsid w:val="000D49D5"/>
    <w:rsid w:val="000E21B6"/>
    <w:rsid w:val="000E2CBA"/>
    <w:rsid w:val="000E3F42"/>
    <w:rsid w:val="000F0E6C"/>
    <w:rsid w:val="000F57F4"/>
    <w:rsid w:val="000F5A21"/>
    <w:rsid w:val="000F7922"/>
    <w:rsid w:val="00105C8D"/>
    <w:rsid w:val="00110175"/>
    <w:rsid w:val="00122DFD"/>
    <w:rsid w:val="001272FD"/>
    <w:rsid w:val="00130AEC"/>
    <w:rsid w:val="00131B21"/>
    <w:rsid w:val="001323D7"/>
    <w:rsid w:val="001366F8"/>
    <w:rsid w:val="00141EB3"/>
    <w:rsid w:val="001425FA"/>
    <w:rsid w:val="00164E0E"/>
    <w:rsid w:val="00171000"/>
    <w:rsid w:val="00181711"/>
    <w:rsid w:val="00186E8E"/>
    <w:rsid w:val="00187A90"/>
    <w:rsid w:val="00190F78"/>
    <w:rsid w:val="00195E14"/>
    <w:rsid w:val="001B2A92"/>
    <w:rsid w:val="001C2799"/>
    <w:rsid w:val="001C3AC2"/>
    <w:rsid w:val="001D2295"/>
    <w:rsid w:val="001D3665"/>
    <w:rsid w:val="001D6E6F"/>
    <w:rsid w:val="001D7186"/>
    <w:rsid w:val="001E639E"/>
    <w:rsid w:val="001E70BE"/>
    <w:rsid w:val="001F02C5"/>
    <w:rsid w:val="001F0E2A"/>
    <w:rsid w:val="0020535D"/>
    <w:rsid w:val="00206963"/>
    <w:rsid w:val="00206BC4"/>
    <w:rsid w:val="002072CD"/>
    <w:rsid w:val="00211FF0"/>
    <w:rsid w:val="00214AF1"/>
    <w:rsid w:val="0022174C"/>
    <w:rsid w:val="00224A93"/>
    <w:rsid w:val="0022665D"/>
    <w:rsid w:val="002338F0"/>
    <w:rsid w:val="00237B7E"/>
    <w:rsid w:val="00255E8A"/>
    <w:rsid w:val="00255F8D"/>
    <w:rsid w:val="00257E7D"/>
    <w:rsid w:val="002621AF"/>
    <w:rsid w:val="00283002"/>
    <w:rsid w:val="00290632"/>
    <w:rsid w:val="002A3D7C"/>
    <w:rsid w:val="002A58EB"/>
    <w:rsid w:val="002B1F50"/>
    <w:rsid w:val="002B3216"/>
    <w:rsid w:val="002C09E1"/>
    <w:rsid w:val="002C5FD8"/>
    <w:rsid w:val="002C62D0"/>
    <w:rsid w:val="002C7223"/>
    <w:rsid w:val="002D76AF"/>
    <w:rsid w:val="002E0F66"/>
    <w:rsid w:val="002E1E03"/>
    <w:rsid w:val="002F7BF4"/>
    <w:rsid w:val="00305174"/>
    <w:rsid w:val="003064C5"/>
    <w:rsid w:val="003127E3"/>
    <w:rsid w:val="00314825"/>
    <w:rsid w:val="00315C59"/>
    <w:rsid w:val="00326F95"/>
    <w:rsid w:val="0032748D"/>
    <w:rsid w:val="00330DF6"/>
    <w:rsid w:val="00353665"/>
    <w:rsid w:val="003614AA"/>
    <w:rsid w:val="00365C42"/>
    <w:rsid w:val="0037058D"/>
    <w:rsid w:val="00371853"/>
    <w:rsid w:val="00372E38"/>
    <w:rsid w:val="00384176"/>
    <w:rsid w:val="003A17E5"/>
    <w:rsid w:val="003A3042"/>
    <w:rsid w:val="003A470A"/>
    <w:rsid w:val="003A533E"/>
    <w:rsid w:val="003A6458"/>
    <w:rsid w:val="003B05B2"/>
    <w:rsid w:val="003B614F"/>
    <w:rsid w:val="003B70D8"/>
    <w:rsid w:val="003C377F"/>
    <w:rsid w:val="003C5AA9"/>
    <w:rsid w:val="003C6BC3"/>
    <w:rsid w:val="003C7447"/>
    <w:rsid w:val="003C7AF6"/>
    <w:rsid w:val="003D3AA3"/>
    <w:rsid w:val="003E7716"/>
    <w:rsid w:val="003F00F5"/>
    <w:rsid w:val="003F2D57"/>
    <w:rsid w:val="003F46CE"/>
    <w:rsid w:val="003F56D1"/>
    <w:rsid w:val="00426F88"/>
    <w:rsid w:val="00427213"/>
    <w:rsid w:val="0043313A"/>
    <w:rsid w:val="004368A6"/>
    <w:rsid w:val="004418CB"/>
    <w:rsid w:val="004469B6"/>
    <w:rsid w:val="004511B8"/>
    <w:rsid w:val="0045383A"/>
    <w:rsid w:val="004668DA"/>
    <w:rsid w:val="00466D17"/>
    <w:rsid w:val="00474DFD"/>
    <w:rsid w:val="004826D4"/>
    <w:rsid w:val="0048378E"/>
    <w:rsid w:val="0049456F"/>
    <w:rsid w:val="00495887"/>
    <w:rsid w:val="00496D6F"/>
    <w:rsid w:val="004B3141"/>
    <w:rsid w:val="004B6B7E"/>
    <w:rsid w:val="004C24BC"/>
    <w:rsid w:val="004C62BB"/>
    <w:rsid w:val="004D1353"/>
    <w:rsid w:val="004D571A"/>
    <w:rsid w:val="004F3F85"/>
    <w:rsid w:val="00506A66"/>
    <w:rsid w:val="00506EB1"/>
    <w:rsid w:val="00513A78"/>
    <w:rsid w:val="00516AA0"/>
    <w:rsid w:val="00522C20"/>
    <w:rsid w:val="005265BA"/>
    <w:rsid w:val="00526F10"/>
    <w:rsid w:val="00531F2D"/>
    <w:rsid w:val="005404E5"/>
    <w:rsid w:val="00547847"/>
    <w:rsid w:val="00553DA2"/>
    <w:rsid w:val="00556711"/>
    <w:rsid w:val="00556EFE"/>
    <w:rsid w:val="00565388"/>
    <w:rsid w:val="00566F88"/>
    <w:rsid w:val="00574715"/>
    <w:rsid w:val="005800E6"/>
    <w:rsid w:val="00580653"/>
    <w:rsid w:val="00594164"/>
    <w:rsid w:val="00594592"/>
    <w:rsid w:val="005B0342"/>
    <w:rsid w:val="005D0845"/>
    <w:rsid w:val="005D413E"/>
    <w:rsid w:val="005D470A"/>
    <w:rsid w:val="005D47AD"/>
    <w:rsid w:val="005D6981"/>
    <w:rsid w:val="005F2611"/>
    <w:rsid w:val="005F5A5C"/>
    <w:rsid w:val="00612EB4"/>
    <w:rsid w:val="00617333"/>
    <w:rsid w:val="00620EDD"/>
    <w:rsid w:val="00626273"/>
    <w:rsid w:val="00627BA0"/>
    <w:rsid w:val="006317C4"/>
    <w:rsid w:val="00646552"/>
    <w:rsid w:val="00646758"/>
    <w:rsid w:val="006645EF"/>
    <w:rsid w:val="00664B1F"/>
    <w:rsid w:val="00670599"/>
    <w:rsid w:val="0067325C"/>
    <w:rsid w:val="00676FBB"/>
    <w:rsid w:val="00680452"/>
    <w:rsid w:val="00680B08"/>
    <w:rsid w:val="006939EF"/>
    <w:rsid w:val="00694AE6"/>
    <w:rsid w:val="00694CAA"/>
    <w:rsid w:val="00696D1A"/>
    <w:rsid w:val="006A1A50"/>
    <w:rsid w:val="006A6F21"/>
    <w:rsid w:val="006B424D"/>
    <w:rsid w:val="006D167C"/>
    <w:rsid w:val="006E625E"/>
    <w:rsid w:val="006E77F2"/>
    <w:rsid w:val="006E7B6C"/>
    <w:rsid w:val="006F6C75"/>
    <w:rsid w:val="00701F71"/>
    <w:rsid w:val="007063D1"/>
    <w:rsid w:val="00711AF2"/>
    <w:rsid w:val="007226F1"/>
    <w:rsid w:val="007228AD"/>
    <w:rsid w:val="00742FE3"/>
    <w:rsid w:val="007474D9"/>
    <w:rsid w:val="0075264F"/>
    <w:rsid w:val="00752B85"/>
    <w:rsid w:val="007800F2"/>
    <w:rsid w:val="007804BA"/>
    <w:rsid w:val="007872E0"/>
    <w:rsid w:val="0079440E"/>
    <w:rsid w:val="007A41EF"/>
    <w:rsid w:val="007A687F"/>
    <w:rsid w:val="007B406A"/>
    <w:rsid w:val="007B7CBA"/>
    <w:rsid w:val="007C50D9"/>
    <w:rsid w:val="007D45E7"/>
    <w:rsid w:val="007E16A1"/>
    <w:rsid w:val="007E7CE3"/>
    <w:rsid w:val="007F46D9"/>
    <w:rsid w:val="007F5818"/>
    <w:rsid w:val="008001A1"/>
    <w:rsid w:val="00800931"/>
    <w:rsid w:val="00821A49"/>
    <w:rsid w:val="008308A5"/>
    <w:rsid w:val="00834EF3"/>
    <w:rsid w:val="00841C3F"/>
    <w:rsid w:val="008460D4"/>
    <w:rsid w:val="0085242E"/>
    <w:rsid w:val="00853B32"/>
    <w:rsid w:val="00857A9C"/>
    <w:rsid w:val="00860F93"/>
    <w:rsid w:val="00864844"/>
    <w:rsid w:val="00866746"/>
    <w:rsid w:val="00866E67"/>
    <w:rsid w:val="00875AD9"/>
    <w:rsid w:val="008866E4"/>
    <w:rsid w:val="00895DC0"/>
    <w:rsid w:val="008A12E3"/>
    <w:rsid w:val="008B1D26"/>
    <w:rsid w:val="008B7ED6"/>
    <w:rsid w:val="008C4E1C"/>
    <w:rsid w:val="008D0198"/>
    <w:rsid w:val="008D7B31"/>
    <w:rsid w:val="008F118F"/>
    <w:rsid w:val="008F2A4B"/>
    <w:rsid w:val="008F3BDF"/>
    <w:rsid w:val="008F5380"/>
    <w:rsid w:val="008F7622"/>
    <w:rsid w:val="0090460E"/>
    <w:rsid w:val="00934C50"/>
    <w:rsid w:val="009363F5"/>
    <w:rsid w:val="00941DA6"/>
    <w:rsid w:val="00941E4E"/>
    <w:rsid w:val="00943AC6"/>
    <w:rsid w:val="00953B9D"/>
    <w:rsid w:val="00954AED"/>
    <w:rsid w:val="009605BD"/>
    <w:rsid w:val="00962EE0"/>
    <w:rsid w:val="00964427"/>
    <w:rsid w:val="009653C0"/>
    <w:rsid w:val="00965D45"/>
    <w:rsid w:val="00967CB8"/>
    <w:rsid w:val="00972939"/>
    <w:rsid w:val="00980287"/>
    <w:rsid w:val="00983229"/>
    <w:rsid w:val="009A064D"/>
    <w:rsid w:val="009A142C"/>
    <w:rsid w:val="009A3B1D"/>
    <w:rsid w:val="009C29D0"/>
    <w:rsid w:val="009D1BD2"/>
    <w:rsid w:val="009D6AFF"/>
    <w:rsid w:val="009E193E"/>
    <w:rsid w:val="009F05A2"/>
    <w:rsid w:val="009F2E0A"/>
    <w:rsid w:val="00A13E81"/>
    <w:rsid w:val="00A153E6"/>
    <w:rsid w:val="00A21E4B"/>
    <w:rsid w:val="00A33F24"/>
    <w:rsid w:val="00A360DF"/>
    <w:rsid w:val="00A37724"/>
    <w:rsid w:val="00A441C9"/>
    <w:rsid w:val="00A44715"/>
    <w:rsid w:val="00A53029"/>
    <w:rsid w:val="00A632E7"/>
    <w:rsid w:val="00A65AC5"/>
    <w:rsid w:val="00A70E35"/>
    <w:rsid w:val="00A71A25"/>
    <w:rsid w:val="00A726A7"/>
    <w:rsid w:val="00A77155"/>
    <w:rsid w:val="00A77B2A"/>
    <w:rsid w:val="00A84A97"/>
    <w:rsid w:val="00A87B48"/>
    <w:rsid w:val="00A87D98"/>
    <w:rsid w:val="00AA1133"/>
    <w:rsid w:val="00AA43E3"/>
    <w:rsid w:val="00AA57BC"/>
    <w:rsid w:val="00AB0969"/>
    <w:rsid w:val="00AB16CA"/>
    <w:rsid w:val="00AB5E90"/>
    <w:rsid w:val="00AB6232"/>
    <w:rsid w:val="00AC6BA0"/>
    <w:rsid w:val="00AD0CCE"/>
    <w:rsid w:val="00AE165C"/>
    <w:rsid w:val="00AE4686"/>
    <w:rsid w:val="00AF0C54"/>
    <w:rsid w:val="00B00A54"/>
    <w:rsid w:val="00B11DF6"/>
    <w:rsid w:val="00B14AA0"/>
    <w:rsid w:val="00B16258"/>
    <w:rsid w:val="00B23383"/>
    <w:rsid w:val="00B268C4"/>
    <w:rsid w:val="00B50A56"/>
    <w:rsid w:val="00B60EE6"/>
    <w:rsid w:val="00B6539A"/>
    <w:rsid w:val="00B85E00"/>
    <w:rsid w:val="00B94FD9"/>
    <w:rsid w:val="00BA00CE"/>
    <w:rsid w:val="00BA0A7F"/>
    <w:rsid w:val="00BA5702"/>
    <w:rsid w:val="00BA6D34"/>
    <w:rsid w:val="00BB200A"/>
    <w:rsid w:val="00BC3283"/>
    <w:rsid w:val="00BC4C13"/>
    <w:rsid w:val="00BD2BF3"/>
    <w:rsid w:val="00BD3DA5"/>
    <w:rsid w:val="00BE3691"/>
    <w:rsid w:val="00BE4D5A"/>
    <w:rsid w:val="00BE68F2"/>
    <w:rsid w:val="00BF0E9A"/>
    <w:rsid w:val="00BF1818"/>
    <w:rsid w:val="00BF3F6D"/>
    <w:rsid w:val="00C0789D"/>
    <w:rsid w:val="00C15394"/>
    <w:rsid w:val="00C166A1"/>
    <w:rsid w:val="00C20422"/>
    <w:rsid w:val="00C21AEF"/>
    <w:rsid w:val="00C24D07"/>
    <w:rsid w:val="00C27971"/>
    <w:rsid w:val="00C318B6"/>
    <w:rsid w:val="00C33566"/>
    <w:rsid w:val="00C448CE"/>
    <w:rsid w:val="00C44DDF"/>
    <w:rsid w:val="00C47363"/>
    <w:rsid w:val="00C52AE5"/>
    <w:rsid w:val="00C53FBF"/>
    <w:rsid w:val="00C55209"/>
    <w:rsid w:val="00C55838"/>
    <w:rsid w:val="00C6606F"/>
    <w:rsid w:val="00C660FE"/>
    <w:rsid w:val="00C74BA4"/>
    <w:rsid w:val="00C76153"/>
    <w:rsid w:val="00C826F7"/>
    <w:rsid w:val="00C86440"/>
    <w:rsid w:val="00CA0C0E"/>
    <w:rsid w:val="00CA5017"/>
    <w:rsid w:val="00CB0663"/>
    <w:rsid w:val="00CC0197"/>
    <w:rsid w:val="00CD47E3"/>
    <w:rsid w:val="00CD521C"/>
    <w:rsid w:val="00CF16F8"/>
    <w:rsid w:val="00CF46C2"/>
    <w:rsid w:val="00CF501A"/>
    <w:rsid w:val="00D00D86"/>
    <w:rsid w:val="00D07A41"/>
    <w:rsid w:val="00D121CA"/>
    <w:rsid w:val="00D1408E"/>
    <w:rsid w:val="00D236AF"/>
    <w:rsid w:val="00D36FA4"/>
    <w:rsid w:val="00D53237"/>
    <w:rsid w:val="00D54D4A"/>
    <w:rsid w:val="00D630EF"/>
    <w:rsid w:val="00D65638"/>
    <w:rsid w:val="00D72BDD"/>
    <w:rsid w:val="00D84343"/>
    <w:rsid w:val="00D85DC9"/>
    <w:rsid w:val="00DA12FD"/>
    <w:rsid w:val="00DA5CFC"/>
    <w:rsid w:val="00DC241E"/>
    <w:rsid w:val="00DC78E1"/>
    <w:rsid w:val="00DC7B4F"/>
    <w:rsid w:val="00DE04E5"/>
    <w:rsid w:val="00DE2E84"/>
    <w:rsid w:val="00DE45FE"/>
    <w:rsid w:val="00DE5FB4"/>
    <w:rsid w:val="00DE7AC7"/>
    <w:rsid w:val="00DF2731"/>
    <w:rsid w:val="00DF53D1"/>
    <w:rsid w:val="00DF5BB3"/>
    <w:rsid w:val="00DF5F72"/>
    <w:rsid w:val="00DF605E"/>
    <w:rsid w:val="00DF7DBE"/>
    <w:rsid w:val="00E02F79"/>
    <w:rsid w:val="00E0471D"/>
    <w:rsid w:val="00E12361"/>
    <w:rsid w:val="00E14A35"/>
    <w:rsid w:val="00E26DED"/>
    <w:rsid w:val="00E4448A"/>
    <w:rsid w:val="00E4631D"/>
    <w:rsid w:val="00E475EC"/>
    <w:rsid w:val="00E47F7D"/>
    <w:rsid w:val="00E52961"/>
    <w:rsid w:val="00E71BFC"/>
    <w:rsid w:val="00E937D2"/>
    <w:rsid w:val="00E93F65"/>
    <w:rsid w:val="00E96EDD"/>
    <w:rsid w:val="00EA6814"/>
    <w:rsid w:val="00EB15EE"/>
    <w:rsid w:val="00EB3E8E"/>
    <w:rsid w:val="00EC010C"/>
    <w:rsid w:val="00EC1E41"/>
    <w:rsid w:val="00EC22AB"/>
    <w:rsid w:val="00EC720C"/>
    <w:rsid w:val="00EE0709"/>
    <w:rsid w:val="00EE3D51"/>
    <w:rsid w:val="00EE435E"/>
    <w:rsid w:val="00EE5927"/>
    <w:rsid w:val="00EF205D"/>
    <w:rsid w:val="00F00AF2"/>
    <w:rsid w:val="00F1371E"/>
    <w:rsid w:val="00F13ACD"/>
    <w:rsid w:val="00F15DC6"/>
    <w:rsid w:val="00F301B8"/>
    <w:rsid w:val="00F30D2B"/>
    <w:rsid w:val="00F31DA0"/>
    <w:rsid w:val="00F330D6"/>
    <w:rsid w:val="00F5112F"/>
    <w:rsid w:val="00F5566E"/>
    <w:rsid w:val="00F63622"/>
    <w:rsid w:val="00F87A01"/>
    <w:rsid w:val="00FA3D17"/>
    <w:rsid w:val="00FA3F76"/>
    <w:rsid w:val="00FB5C5F"/>
    <w:rsid w:val="00FB6DEC"/>
    <w:rsid w:val="00FC6904"/>
    <w:rsid w:val="00FC7B10"/>
    <w:rsid w:val="00FE118F"/>
    <w:rsid w:val="00FE20F3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8F6F1CE-A1DD-49B9-8F89-51424958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75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034BA3"/>
  </w:style>
  <w:style w:type="character" w:customStyle="1" w:styleId="Char">
    <w:name w:val="날짜 Char"/>
    <w:link w:val="a3"/>
    <w:uiPriority w:val="99"/>
    <w:semiHidden/>
    <w:locked/>
    <w:rsid w:val="00B23383"/>
    <w:rPr>
      <w:rFonts w:ascii="바탕" w:cs="Times New Roman"/>
      <w:sz w:val="24"/>
      <w:szCs w:val="24"/>
    </w:rPr>
  </w:style>
  <w:style w:type="paragraph" w:styleId="a4">
    <w:name w:val="Normal (Web)"/>
    <w:basedOn w:val="a"/>
    <w:uiPriority w:val="99"/>
    <w:rsid w:val="003C5AA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5">
    <w:name w:val="footer"/>
    <w:basedOn w:val="a"/>
    <w:link w:val="Char0"/>
    <w:uiPriority w:val="99"/>
    <w:rsid w:val="007A687F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5"/>
    <w:uiPriority w:val="99"/>
    <w:semiHidden/>
    <w:locked/>
    <w:rsid w:val="00B23383"/>
    <w:rPr>
      <w:rFonts w:ascii="바탕" w:cs="Times New Roman"/>
      <w:sz w:val="24"/>
      <w:szCs w:val="24"/>
    </w:rPr>
  </w:style>
  <w:style w:type="character" w:styleId="a6">
    <w:name w:val="page number"/>
    <w:uiPriority w:val="99"/>
    <w:rsid w:val="007A687F"/>
    <w:rPr>
      <w:rFonts w:cs="Times New Roman"/>
    </w:rPr>
  </w:style>
  <w:style w:type="paragraph" w:styleId="a7">
    <w:name w:val="header"/>
    <w:basedOn w:val="a"/>
    <w:link w:val="Char1"/>
    <w:uiPriority w:val="99"/>
    <w:rsid w:val="001B2A9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link w:val="a7"/>
    <w:uiPriority w:val="99"/>
    <w:locked/>
    <w:rsid w:val="001B2A92"/>
    <w:rPr>
      <w:rFonts w:ascii="바탕" w:cs="Times New Roman"/>
      <w:kern w:val="2"/>
      <w:sz w:val="24"/>
      <w:szCs w:val="24"/>
    </w:rPr>
  </w:style>
  <w:style w:type="character" w:styleId="a8">
    <w:name w:val="Hyperlink"/>
    <w:uiPriority w:val="99"/>
    <w:rsid w:val="001D3665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D65638"/>
    <w:pPr>
      <w:ind w:leftChars="400" w:left="800"/>
    </w:pPr>
  </w:style>
  <w:style w:type="paragraph" w:styleId="aa">
    <w:name w:val="Document Map"/>
    <w:basedOn w:val="a"/>
    <w:link w:val="Char2"/>
    <w:uiPriority w:val="99"/>
    <w:rsid w:val="00B50A56"/>
    <w:rPr>
      <w:rFonts w:ascii="굴림" w:eastAsia="굴림"/>
      <w:sz w:val="18"/>
      <w:szCs w:val="18"/>
    </w:rPr>
  </w:style>
  <w:style w:type="character" w:customStyle="1" w:styleId="Char2">
    <w:name w:val="문서 구조 Char"/>
    <w:link w:val="aa"/>
    <w:uiPriority w:val="99"/>
    <w:locked/>
    <w:rsid w:val="00B50A56"/>
    <w:rPr>
      <w:rFonts w:ascii="굴림" w:eastAsia="굴림" w:cs="Times New Roman"/>
      <w:kern w:val="2"/>
      <w:sz w:val="18"/>
      <w:szCs w:val="18"/>
    </w:rPr>
  </w:style>
  <w:style w:type="paragraph" w:styleId="ab">
    <w:name w:val="Balloon Text"/>
    <w:basedOn w:val="a"/>
    <w:link w:val="Char3"/>
    <w:uiPriority w:val="99"/>
    <w:rsid w:val="004C62BB"/>
    <w:rPr>
      <w:rFonts w:ascii="맑은 고딕" w:eastAsia="맑은 고딕" w:hAnsi="맑은 고딕"/>
      <w:sz w:val="18"/>
      <w:szCs w:val="18"/>
    </w:rPr>
  </w:style>
  <w:style w:type="character" w:customStyle="1" w:styleId="Char3">
    <w:name w:val="풍선 도움말 텍스트 Char"/>
    <w:link w:val="ab"/>
    <w:uiPriority w:val="99"/>
    <w:locked/>
    <w:rsid w:val="004C62BB"/>
    <w:rPr>
      <w:rFonts w:ascii="맑은 고딕" w:eastAsia="맑은 고딕" w:hAnsi="맑은 고딕" w:cs="Times New Roman"/>
      <w:kern w:val="2"/>
      <w:sz w:val="18"/>
      <w:szCs w:val="18"/>
    </w:rPr>
  </w:style>
  <w:style w:type="paragraph" w:customStyle="1" w:styleId="ac">
    <w:name w:val="바탕글"/>
    <w:basedOn w:val="a"/>
    <w:rsid w:val="00742FE3"/>
    <w:pPr>
      <w:shd w:val="clear" w:color="auto" w:fill="FFFFFF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65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컴퓨터공학부 대학원 신입생 오리엔테이션</vt:lpstr>
    </vt:vector>
  </TitlesOfParts>
  <Company>SNU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컴퓨터공학부 대학원 신입생 오리엔테이션</dc:title>
  <dc:subject/>
  <dc:creator>user</dc:creator>
  <cp:keywords/>
  <dc:description/>
  <cp:lastModifiedBy>User</cp:lastModifiedBy>
  <cp:revision>36</cp:revision>
  <cp:lastPrinted>2015-07-28T06:57:00Z</cp:lastPrinted>
  <dcterms:created xsi:type="dcterms:W3CDTF">2015-07-28T06:45:00Z</dcterms:created>
  <dcterms:modified xsi:type="dcterms:W3CDTF">2018-03-20T06:28:00Z</dcterms:modified>
</cp:coreProperties>
</file>